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22B82" w14:textId="0A547723" w:rsidR="009F4055" w:rsidRPr="003747F3" w:rsidRDefault="0056035A" w:rsidP="003747F3">
      <w:pPr>
        <w:pStyle w:val="Standard"/>
        <w:jc w:val="right"/>
      </w:pPr>
      <w:r>
        <w:t xml:space="preserve">V Praze dne </w:t>
      </w:r>
      <w:r w:rsidR="003F6D28">
        <w:t>2</w:t>
      </w:r>
      <w:r>
        <w:t xml:space="preserve">. </w:t>
      </w:r>
      <w:r w:rsidR="00624ECA">
        <w:t>1</w:t>
      </w:r>
      <w:r w:rsidR="003F6D28">
        <w:t>2</w:t>
      </w:r>
      <w:r>
        <w:t>. 202</w:t>
      </w:r>
      <w:r w:rsidR="003747F3">
        <w:t>5</w:t>
      </w:r>
    </w:p>
    <w:p w14:paraId="0BCC6B8E" w14:textId="7CD8D25A" w:rsidR="00345C72" w:rsidRDefault="0056035A">
      <w:pPr>
        <w:pStyle w:val="Standard"/>
        <w:jc w:val="both"/>
        <w:rPr>
          <w:rFonts w:cs="Calibri"/>
        </w:rPr>
      </w:pPr>
      <w:r>
        <w:rPr>
          <w:rFonts w:cs="Calibri"/>
        </w:rPr>
        <w:t xml:space="preserve">                           </w:t>
      </w:r>
      <w:r>
        <w:rPr>
          <w:rFonts w:cs="Calibri"/>
          <w:b/>
          <w:bCs/>
          <w:sz w:val="28"/>
          <w:szCs w:val="28"/>
        </w:rPr>
        <w:t xml:space="preserve">Zápis ze schůze výboru č. </w:t>
      </w:r>
      <w:r w:rsidR="003F6D28">
        <w:rPr>
          <w:rFonts w:cs="Calibri"/>
          <w:b/>
          <w:bCs/>
          <w:sz w:val="28"/>
          <w:szCs w:val="28"/>
        </w:rPr>
        <w:t>9</w:t>
      </w:r>
      <w:r>
        <w:rPr>
          <w:rFonts w:cs="Calibri"/>
          <w:b/>
          <w:bCs/>
          <w:sz w:val="28"/>
          <w:szCs w:val="28"/>
        </w:rPr>
        <w:t>/2</w:t>
      </w:r>
      <w:r w:rsidR="003747F3">
        <w:rPr>
          <w:rFonts w:cs="Calibri"/>
          <w:b/>
          <w:bCs/>
          <w:sz w:val="28"/>
          <w:szCs w:val="28"/>
        </w:rPr>
        <w:t>5</w:t>
      </w:r>
      <w:r>
        <w:rPr>
          <w:rFonts w:cs="Calibri"/>
          <w:b/>
          <w:bCs/>
          <w:sz w:val="28"/>
          <w:szCs w:val="28"/>
        </w:rPr>
        <w:t xml:space="preserve"> dne </w:t>
      </w:r>
      <w:r w:rsidR="003F6D28">
        <w:rPr>
          <w:rFonts w:cs="Calibri"/>
          <w:b/>
          <w:bCs/>
          <w:sz w:val="28"/>
          <w:szCs w:val="28"/>
        </w:rPr>
        <w:t>2</w:t>
      </w:r>
      <w:r>
        <w:rPr>
          <w:rFonts w:cs="Calibri"/>
          <w:b/>
          <w:bCs/>
          <w:sz w:val="28"/>
          <w:szCs w:val="28"/>
        </w:rPr>
        <w:t>.</w:t>
      </w:r>
      <w:r w:rsidR="000165A3">
        <w:rPr>
          <w:rFonts w:cs="Calibri"/>
          <w:b/>
          <w:bCs/>
          <w:sz w:val="28"/>
          <w:szCs w:val="28"/>
        </w:rPr>
        <w:t xml:space="preserve"> </w:t>
      </w:r>
      <w:r w:rsidR="00624ECA">
        <w:rPr>
          <w:rFonts w:cs="Calibri"/>
          <w:b/>
          <w:bCs/>
          <w:sz w:val="28"/>
          <w:szCs w:val="28"/>
        </w:rPr>
        <w:t>1</w:t>
      </w:r>
      <w:r w:rsidR="003F6D28">
        <w:rPr>
          <w:rFonts w:cs="Calibri"/>
          <w:b/>
          <w:bCs/>
          <w:sz w:val="28"/>
          <w:szCs w:val="28"/>
        </w:rPr>
        <w:t>2</w:t>
      </w:r>
      <w:r w:rsidR="000165A3">
        <w:rPr>
          <w:rFonts w:cs="Calibri"/>
          <w:b/>
          <w:bCs/>
          <w:sz w:val="28"/>
          <w:szCs w:val="28"/>
        </w:rPr>
        <w:t>.</w:t>
      </w:r>
      <w:r>
        <w:rPr>
          <w:rFonts w:cs="Calibri"/>
          <w:b/>
          <w:bCs/>
          <w:sz w:val="28"/>
          <w:szCs w:val="28"/>
        </w:rPr>
        <w:t xml:space="preserve"> 202</w:t>
      </w:r>
      <w:r w:rsidR="003747F3">
        <w:rPr>
          <w:rFonts w:cs="Calibri"/>
          <w:b/>
          <w:bCs/>
          <w:sz w:val="28"/>
          <w:szCs w:val="28"/>
        </w:rPr>
        <w:t>5</w:t>
      </w:r>
    </w:p>
    <w:p w14:paraId="0099328A" w14:textId="3D30BBBC" w:rsidR="00726220" w:rsidRPr="0037397E" w:rsidRDefault="0056035A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Účast:</w:t>
      </w:r>
      <w:r w:rsidR="00FE3146">
        <w:rPr>
          <w:rFonts w:cs="Calibri"/>
          <w:sz w:val="24"/>
          <w:szCs w:val="24"/>
        </w:rPr>
        <w:t xml:space="preserve"> </w:t>
      </w:r>
      <w:r w:rsidR="005727D9">
        <w:rPr>
          <w:rFonts w:cs="Calibri"/>
          <w:sz w:val="24"/>
          <w:szCs w:val="24"/>
        </w:rPr>
        <w:t>T. Maříková, J. Aliapulios</w:t>
      </w:r>
      <w:r w:rsidR="003747F3">
        <w:rPr>
          <w:rFonts w:cs="Calibri"/>
          <w:sz w:val="24"/>
          <w:szCs w:val="24"/>
        </w:rPr>
        <w:t>,</w:t>
      </w:r>
      <w:r w:rsidR="005727D9">
        <w:rPr>
          <w:rFonts w:cs="Calibri"/>
          <w:sz w:val="24"/>
          <w:szCs w:val="24"/>
        </w:rPr>
        <w:t xml:space="preserve"> I. Sommer</w:t>
      </w:r>
      <w:r w:rsidR="003F6D28">
        <w:rPr>
          <w:rFonts w:cs="Calibri"/>
          <w:sz w:val="24"/>
          <w:szCs w:val="24"/>
        </w:rPr>
        <w:t>, P. Zýcha</w:t>
      </w:r>
    </w:p>
    <w:p w14:paraId="12D236EE" w14:textId="15318F25" w:rsidR="00C50AEB" w:rsidRPr="007A273F" w:rsidRDefault="00C50AEB">
      <w:pPr>
        <w:pStyle w:val="Standard"/>
        <w:jc w:val="both"/>
        <w:rPr>
          <w:rFonts w:cs="Calibri"/>
          <w:color w:val="EE0000"/>
          <w:sz w:val="24"/>
          <w:szCs w:val="24"/>
        </w:rPr>
      </w:pPr>
    </w:p>
    <w:p w14:paraId="3221412A" w14:textId="33A623FF" w:rsidR="00E44326" w:rsidRPr="00E44326" w:rsidRDefault="000778F1" w:rsidP="00E44326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3747F3">
        <w:rPr>
          <w:rFonts w:cs="Calibri"/>
          <w:b/>
          <w:bCs/>
          <w:sz w:val="24"/>
          <w:szCs w:val="24"/>
        </w:rPr>
        <w:t>Kontrola a stav účtů</w:t>
      </w:r>
    </w:p>
    <w:p w14:paraId="1938BF32" w14:textId="3C0D540B" w:rsidR="003E5ABD" w:rsidRPr="00626F82" w:rsidRDefault="000778F1" w:rsidP="003E5ABD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>Zůstatek na ČSOB</w:t>
      </w:r>
      <w:r w:rsidR="00E44326" w:rsidRPr="00F11BB0">
        <w:rPr>
          <w:rFonts w:cs="Calibri"/>
          <w:sz w:val="24"/>
          <w:szCs w:val="24"/>
        </w:rPr>
        <w:t xml:space="preserve"> běžném</w:t>
      </w:r>
      <w:r w:rsidRPr="00F11BB0">
        <w:rPr>
          <w:rFonts w:cs="Calibri"/>
          <w:sz w:val="24"/>
          <w:szCs w:val="24"/>
        </w:rPr>
        <w:t xml:space="preserve"> účtu </w:t>
      </w:r>
      <w:r w:rsidRPr="00626F82">
        <w:rPr>
          <w:rFonts w:cs="Calibri"/>
          <w:sz w:val="24"/>
          <w:szCs w:val="24"/>
        </w:rPr>
        <w:t xml:space="preserve">pro bytové domy </w:t>
      </w:r>
      <w:r w:rsidR="0030141C" w:rsidRPr="00626F82">
        <w:rPr>
          <w:rFonts w:cs="Calibri"/>
          <w:sz w:val="24"/>
          <w:szCs w:val="24"/>
        </w:rPr>
        <w:t xml:space="preserve">činil </w:t>
      </w:r>
      <w:r w:rsidR="00DC56CA" w:rsidRPr="00626F82">
        <w:rPr>
          <w:rFonts w:cs="Calibri"/>
          <w:sz w:val="24"/>
          <w:szCs w:val="24"/>
        </w:rPr>
        <w:t>k</w:t>
      </w:r>
      <w:r w:rsidR="00FA3C5F" w:rsidRPr="00626F82">
        <w:rPr>
          <w:rFonts w:cs="Calibri"/>
          <w:sz w:val="24"/>
          <w:szCs w:val="24"/>
        </w:rPr>
        <w:t>e dni</w:t>
      </w:r>
      <w:r w:rsidR="00DC56CA" w:rsidRPr="00626F82">
        <w:rPr>
          <w:rFonts w:cs="Calibri"/>
          <w:sz w:val="24"/>
          <w:szCs w:val="24"/>
        </w:rPr>
        <w:t> </w:t>
      </w:r>
      <w:r w:rsidR="007A273F">
        <w:rPr>
          <w:rFonts w:cs="Calibri"/>
          <w:sz w:val="24"/>
          <w:szCs w:val="24"/>
        </w:rPr>
        <w:t>2</w:t>
      </w:r>
      <w:r w:rsidR="00DC56CA" w:rsidRPr="00626F82">
        <w:rPr>
          <w:rFonts w:cs="Calibri"/>
          <w:sz w:val="24"/>
          <w:szCs w:val="24"/>
        </w:rPr>
        <w:t xml:space="preserve">. </w:t>
      </w:r>
      <w:r w:rsidR="00624ECA" w:rsidRPr="00626F82">
        <w:rPr>
          <w:rFonts w:cs="Calibri"/>
          <w:sz w:val="24"/>
          <w:szCs w:val="24"/>
        </w:rPr>
        <w:t>1</w:t>
      </w:r>
      <w:r w:rsidR="007A273F">
        <w:rPr>
          <w:rFonts w:cs="Calibri"/>
          <w:sz w:val="24"/>
          <w:szCs w:val="24"/>
        </w:rPr>
        <w:t>2</w:t>
      </w:r>
      <w:r w:rsidR="00DC56CA" w:rsidRPr="00626F82">
        <w:rPr>
          <w:rFonts w:cs="Calibri"/>
          <w:sz w:val="24"/>
          <w:szCs w:val="24"/>
        </w:rPr>
        <w:t>. 202</w:t>
      </w:r>
      <w:r w:rsidR="003747F3" w:rsidRPr="00626F82">
        <w:rPr>
          <w:rFonts w:cs="Calibri"/>
          <w:sz w:val="24"/>
          <w:szCs w:val="24"/>
        </w:rPr>
        <w:t>5</w:t>
      </w:r>
      <w:r w:rsidR="00DC56CA" w:rsidRPr="00626F82">
        <w:rPr>
          <w:rFonts w:cs="Calibri"/>
          <w:sz w:val="24"/>
          <w:szCs w:val="24"/>
        </w:rPr>
        <w:t xml:space="preserve"> celke</w:t>
      </w:r>
      <w:r w:rsidR="00740611" w:rsidRPr="00626F82">
        <w:rPr>
          <w:rFonts w:cs="Calibri"/>
          <w:sz w:val="24"/>
          <w:szCs w:val="24"/>
        </w:rPr>
        <w:t>m</w:t>
      </w:r>
      <w:r w:rsidR="0025455D">
        <w:rPr>
          <w:rFonts w:cs="Calibri"/>
          <w:sz w:val="24"/>
          <w:szCs w:val="24"/>
        </w:rPr>
        <w:t xml:space="preserve"> 741 623,48</w:t>
      </w:r>
      <w:r w:rsidR="00740611" w:rsidRPr="00626F82">
        <w:rPr>
          <w:rFonts w:cs="Calibri"/>
          <w:sz w:val="24"/>
          <w:szCs w:val="24"/>
        </w:rPr>
        <w:t xml:space="preserve"> </w:t>
      </w:r>
      <w:r w:rsidR="00DC56CA" w:rsidRPr="00626F82">
        <w:rPr>
          <w:rFonts w:cs="Calibri"/>
          <w:sz w:val="24"/>
          <w:szCs w:val="24"/>
        </w:rPr>
        <w:t>Kč</w:t>
      </w:r>
      <w:r w:rsidR="00401C21" w:rsidRPr="00626F82">
        <w:rPr>
          <w:rFonts w:cs="Calibri"/>
          <w:sz w:val="24"/>
          <w:szCs w:val="24"/>
        </w:rPr>
        <w:t>.</w:t>
      </w:r>
    </w:p>
    <w:p w14:paraId="11D10317" w14:textId="065469B0" w:rsidR="00E44326" w:rsidRPr="00F11BB0" w:rsidRDefault="00E44326" w:rsidP="00DC56CA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 xml:space="preserve">Zůstatek na ČSOB spořicím účtu činil ke dni </w:t>
      </w:r>
      <w:r w:rsidR="007A273F">
        <w:rPr>
          <w:rFonts w:cs="Calibri"/>
          <w:sz w:val="24"/>
          <w:szCs w:val="24"/>
        </w:rPr>
        <w:t>2</w:t>
      </w:r>
      <w:r w:rsidRPr="00F11BB0">
        <w:rPr>
          <w:rFonts w:cs="Calibri"/>
          <w:sz w:val="24"/>
          <w:szCs w:val="24"/>
        </w:rPr>
        <w:t xml:space="preserve">. </w:t>
      </w:r>
      <w:r w:rsidR="00624ECA">
        <w:rPr>
          <w:rFonts w:cs="Calibri"/>
          <w:sz w:val="24"/>
          <w:szCs w:val="24"/>
        </w:rPr>
        <w:t>1</w:t>
      </w:r>
      <w:r w:rsidR="007A273F">
        <w:rPr>
          <w:rFonts w:cs="Calibri"/>
          <w:sz w:val="24"/>
          <w:szCs w:val="24"/>
        </w:rPr>
        <w:t>2</w:t>
      </w:r>
      <w:r w:rsidRPr="00F11BB0">
        <w:rPr>
          <w:rFonts w:cs="Calibri"/>
          <w:sz w:val="24"/>
          <w:szCs w:val="24"/>
        </w:rPr>
        <w:t xml:space="preserve">. 2025 celkem </w:t>
      </w:r>
      <w:r w:rsidR="0025455D">
        <w:rPr>
          <w:rFonts w:cs="Calibri"/>
          <w:sz w:val="24"/>
          <w:szCs w:val="24"/>
        </w:rPr>
        <w:t>8 000</w:t>
      </w:r>
      <w:r w:rsidR="00C823B3">
        <w:rPr>
          <w:rFonts w:cs="Calibri"/>
          <w:sz w:val="24"/>
          <w:szCs w:val="24"/>
        </w:rPr>
        <w:t> </w:t>
      </w:r>
      <w:r w:rsidR="0025455D">
        <w:rPr>
          <w:rFonts w:cs="Calibri"/>
          <w:sz w:val="24"/>
          <w:szCs w:val="24"/>
        </w:rPr>
        <w:t>000</w:t>
      </w:r>
      <w:r w:rsidR="00C823B3">
        <w:rPr>
          <w:rFonts w:cs="Calibri"/>
          <w:sz w:val="24"/>
          <w:szCs w:val="24"/>
        </w:rPr>
        <w:t xml:space="preserve"> Kč</w:t>
      </w:r>
      <w:r w:rsidR="00213645" w:rsidRPr="00F11BB0">
        <w:rPr>
          <w:rFonts w:cs="Calibri"/>
          <w:sz w:val="24"/>
          <w:szCs w:val="24"/>
        </w:rPr>
        <w:t xml:space="preserve"> (vč. obdržené </w:t>
      </w:r>
      <w:r w:rsidR="00213645" w:rsidRPr="00F11BB0">
        <w:rPr>
          <w:rFonts w:cs="Calibri"/>
          <w:sz w:val="24"/>
          <w:szCs w:val="24"/>
          <w:u w:val="single"/>
        </w:rPr>
        <w:t>zálohy</w:t>
      </w:r>
      <w:r w:rsidR="00213645" w:rsidRPr="00F11BB0">
        <w:rPr>
          <w:rFonts w:cs="Calibri"/>
          <w:sz w:val="24"/>
          <w:szCs w:val="24"/>
        </w:rPr>
        <w:t xml:space="preserve"> na dotaci na FVE)</w:t>
      </w:r>
    </w:p>
    <w:p w14:paraId="70DCFD7E" w14:textId="2BADE571" w:rsidR="00B97344" w:rsidRPr="00397FFC" w:rsidRDefault="00B97344" w:rsidP="00B97344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397FFC">
        <w:rPr>
          <w:rFonts w:cs="Calibri"/>
          <w:b/>
          <w:bCs/>
          <w:sz w:val="24"/>
          <w:szCs w:val="24"/>
        </w:rPr>
        <w:t>Neplatiči</w:t>
      </w:r>
    </w:p>
    <w:p w14:paraId="6366AF94" w14:textId="3DF10671" w:rsidR="009F106F" w:rsidRPr="00007777" w:rsidRDefault="00C621E6" w:rsidP="007D4566">
      <w:pPr>
        <w:pStyle w:val="Standard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 w:rsidRPr="00007777">
        <w:rPr>
          <w:rFonts w:cs="Calibri"/>
          <w:sz w:val="24"/>
          <w:szCs w:val="24"/>
        </w:rPr>
        <w:t>Výbor SVJ evidoval k</w:t>
      </w:r>
      <w:r w:rsidR="00FA3C5F" w:rsidRPr="00007777">
        <w:rPr>
          <w:rFonts w:cs="Calibri"/>
          <w:sz w:val="24"/>
          <w:szCs w:val="24"/>
        </w:rPr>
        <w:t>e dni</w:t>
      </w:r>
      <w:r w:rsidRPr="00007777">
        <w:rPr>
          <w:rFonts w:cs="Calibri"/>
          <w:sz w:val="24"/>
          <w:szCs w:val="24"/>
        </w:rPr>
        <w:t> </w:t>
      </w:r>
      <w:r w:rsidR="0099290E" w:rsidRPr="00007777">
        <w:rPr>
          <w:rFonts w:cs="Calibri"/>
          <w:sz w:val="24"/>
          <w:szCs w:val="24"/>
        </w:rPr>
        <w:t>3</w:t>
      </w:r>
      <w:r w:rsidR="00C823B3" w:rsidRPr="00007777">
        <w:rPr>
          <w:rFonts w:cs="Calibri"/>
          <w:sz w:val="24"/>
          <w:szCs w:val="24"/>
        </w:rPr>
        <w:t>0</w:t>
      </w:r>
      <w:r w:rsidRPr="00007777">
        <w:rPr>
          <w:rFonts w:cs="Calibri"/>
          <w:sz w:val="24"/>
          <w:szCs w:val="24"/>
        </w:rPr>
        <w:t xml:space="preserve">. </w:t>
      </w:r>
      <w:r w:rsidR="00397FFC" w:rsidRPr="00007777">
        <w:rPr>
          <w:rFonts w:cs="Calibri"/>
          <w:sz w:val="24"/>
          <w:szCs w:val="24"/>
        </w:rPr>
        <w:t>1</w:t>
      </w:r>
      <w:r w:rsidR="00C823B3" w:rsidRPr="00007777">
        <w:rPr>
          <w:rFonts w:cs="Calibri"/>
          <w:sz w:val="24"/>
          <w:szCs w:val="24"/>
        </w:rPr>
        <w:t>1</w:t>
      </w:r>
      <w:r w:rsidRPr="00007777">
        <w:rPr>
          <w:rFonts w:cs="Calibri"/>
          <w:sz w:val="24"/>
          <w:szCs w:val="24"/>
        </w:rPr>
        <w:t>. 202</w:t>
      </w:r>
      <w:r w:rsidR="00E44326" w:rsidRPr="00007777">
        <w:rPr>
          <w:rFonts w:cs="Calibri"/>
          <w:sz w:val="24"/>
          <w:szCs w:val="24"/>
        </w:rPr>
        <w:t>5</w:t>
      </w:r>
      <w:r w:rsidR="00C47503" w:rsidRPr="00007777">
        <w:rPr>
          <w:rFonts w:cs="Calibri"/>
          <w:sz w:val="24"/>
          <w:szCs w:val="24"/>
        </w:rPr>
        <w:t xml:space="preserve"> </w:t>
      </w:r>
      <w:r w:rsidR="00DE452B" w:rsidRPr="00007777">
        <w:rPr>
          <w:rFonts w:cs="Calibri"/>
          <w:sz w:val="24"/>
          <w:szCs w:val="24"/>
        </w:rPr>
        <w:t>dva</w:t>
      </w:r>
      <w:r w:rsidR="00971424" w:rsidRPr="00007777">
        <w:rPr>
          <w:rFonts w:cs="Calibri"/>
          <w:sz w:val="24"/>
          <w:szCs w:val="24"/>
        </w:rPr>
        <w:t xml:space="preserve"> dlužník</w:t>
      </w:r>
      <w:r w:rsidR="00DE452B" w:rsidRPr="00007777">
        <w:rPr>
          <w:rFonts w:cs="Calibri"/>
          <w:sz w:val="24"/>
          <w:szCs w:val="24"/>
        </w:rPr>
        <w:t>y</w:t>
      </w:r>
      <w:r w:rsidR="00926115" w:rsidRPr="00007777">
        <w:rPr>
          <w:rFonts w:cs="Calibri"/>
          <w:sz w:val="24"/>
          <w:szCs w:val="24"/>
        </w:rPr>
        <w:t>.</w:t>
      </w:r>
      <w:r w:rsidR="00DE452B" w:rsidRPr="00007777">
        <w:rPr>
          <w:rFonts w:cs="Calibri"/>
          <w:sz w:val="24"/>
          <w:szCs w:val="24"/>
        </w:rPr>
        <w:t xml:space="preserve"> V jednom případě jde </w:t>
      </w:r>
      <w:r w:rsidR="00007777" w:rsidRPr="00007777">
        <w:rPr>
          <w:rFonts w:cs="Calibri"/>
          <w:sz w:val="24"/>
          <w:szCs w:val="24"/>
        </w:rPr>
        <w:t xml:space="preserve">o relativně </w:t>
      </w:r>
      <w:r w:rsidR="00DE452B" w:rsidRPr="00007777">
        <w:rPr>
          <w:rFonts w:cs="Calibri"/>
          <w:sz w:val="24"/>
          <w:szCs w:val="24"/>
        </w:rPr>
        <w:t>nízkou částku</w:t>
      </w:r>
      <w:r w:rsidR="00007777" w:rsidRPr="00007777">
        <w:rPr>
          <w:rFonts w:cs="Calibri"/>
          <w:sz w:val="24"/>
          <w:szCs w:val="24"/>
        </w:rPr>
        <w:t xml:space="preserve"> (jednotky tisíc Kč)</w:t>
      </w:r>
      <w:r w:rsidR="00DE452B" w:rsidRPr="00007777">
        <w:rPr>
          <w:rFonts w:cs="Calibri"/>
          <w:sz w:val="24"/>
          <w:szCs w:val="24"/>
        </w:rPr>
        <w:t>, ve druhém případě se jedná</w:t>
      </w:r>
      <w:r w:rsidR="00971424" w:rsidRPr="00007777">
        <w:rPr>
          <w:rFonts w:cs="Calibri"/>
          <w:sz w:val="24"/>
          <w:szCs w:val="24"/>
        </w:rPr>
        <w:t xml:space="preserve"> o</w:t>
      </w:r>
      <w:r w:rsidR="00420735" w:rsidRPr="00007777">
        <w:rPr>
          <w:rFonts w:cs="Calibri"/>
          <w:sz w:val="24"/>
          <w:szCs w:val="24"/>
        </w:rPr>
        <w:t xml:space="preserve"> dlouhodobého dlužníka SVJ</w:t>
      </w:r>
      <w:r w:rsidR="00926115" w:rsidRPr="00007777">
        <w:rPr>
          <w:rFonts w:cs="Calibri"/>
          <w:sz w:val="24"/>
          <w:szCs w:val="24"/>
        </w:rPr>
        <w:t>, jehož dluh nyní</w:t>
      </w:r>
      <w:r w:rsidR="00420735" w:rsidRPr="00007777">
        <w:rPr>
          <w:rFonts w:cs="Calibri"/>
          <w:sz w:val="24"/>
          <w:szCs w:val="24"/>
        </w:rPr>
        <w:t xml:space="preserve"> </w:t>
      </w:r>
      <w:r w:rsidR="00926115" w:rsidRPr="00007777">
        <w:rPr>
          <w:rFonts w:cs="Calibri"/>
          <w:sz w:val="24"/>
          <w:szCs w:val="24"/>
        </w:rPr>
        <w:t xml:space="preserve">činí </w:t>
      </w:r>
      <w:r w:rsidR="00420735" w:rsidRPr="00007777">
        <w:rPr>
          <w:rFonts w:cs="Calibri"/>
          <w:sz w:val="24"/>
          <w:szCs w:val="24"/>
        </w:rPr>
        <w:t>celkem</w:t>
      </w:r>
      <w:r w:rsidR="0034423A" w:rsidRPr="00007777">
        <w:rPr>
          <w:rFonts w:cs="Calibri"/>
          <w:sz w:val="24"/>
          <w:szCs w:val="24"/>
        </w:rPr>
        <w:t xml:space="preserve"> </w:t>
      </w:r>
      <w:r w:rsidR="00273F7A" w:rsidRPr="00007777">
        <w:rPr>
          <w:rFonts w:cs="Calibri"/>
          <w:sz w:val="24"/>
          <w:szCs w:val="24"/>
        </w:rPr>
        <w:t>30</w:t>
      </w:r>
      <w:r w:rsidR="00007777" w:rsidRPr="00007777">
        <w:rPr>
          <w:rFonts w:cs="Calibri"/>
          <w:sz w:val="24"/>
          <w:szCs w:val="24"/>
        </w:rPr>
        <w:t>7</w:t>
      </w:r>
      <w:r w:rsidR="00273F7A" w:rsidRPr="00007777">
        <w:rPr>
          <w:rFonts w:cs="Calibri"/>
          <w:sz w:val="24"/>
          <w:szCs w:val="24"/>
        </w:rPr>
        <w:t xml:space="preserve"> </w:t>
      </w:r>
      <w:r w:rsidR="00007777" w:rsidRPr="00007777">
        <w:rPr>
          <w:rFonts w:cs="Calibri"/>
          <w:sz w:val="24"/>
          <w:szCs w:val="24"/>
        </w:rPr>
        <w:t>900</w:t>
      </w:r>
      <w:r w:rsidR="009736B4" w:rsidRPr="00007777">
        <w:rPr>
          <w:rFonts w:cs="Calibri"/>
          <w:sz w:val="24"/>
          <w:szCs w:val="24"/>
        </w:rPr>
        <w:t>,</w:t>
      </w:r>
      <w:r w:rsidR="00397FFC" w:rsidRPr="00007777">
        <w:rPr>
          <w:rFonts w:cs="Calibri"/>
          <w:sz w:val="24"/>
          <w:szCs w:val="24"/>
        </w:rPr>
        <w:t>2</w:t>
      </w:r>
      <w:r w:rsidR="009736B4" w:rsidRPr="00007777">
        <w:rPr>
          <w:rFonts w:cs="Calibri"/>
          <w:sz w:val="24"/>
          <w:szCs w:val="24"/>
        </w:rPr>
        <w:t>0</w:t>
      </w:r>
      <w:r w:rsidR="00D20F57" w:rsidRPr="00007777">
        <w:rPr>
          <w:rFonts w:cs="Calibri"/>
          <w:sz w:val="24"/>
          <w:szCs w:val="24"/>
        </w:rPr>
        <w:t xml:space="preserve"> Kč.</w:t>
      </w:r>
      <w:r w:rsidR="00EC05F8" w:rsidRPr="00007777">
        <w:rPr>
          <w:rFonts w:cs="Calibri"/>
          <w:sz w:val="24"/>
          <w:szCs w:val="24"/>
        </w:rPr>
        <w:t xml:space="preserve"> Část tohoto</w:t>
      </w:r>
      <w:r w:rsidR="00926115" w:rsidRPr="00007777">
        <w:rPr>
          <w:rFonts w:cs="Calibri"/>
          <w:sz w:val="24"/>
          <w:szCs w:val="24"/>
        </w:rPr>
        <w:t xml:space="preserve"> </w:t>
      </w:r>
      <w:r w:rsidR="00EC05F8" w:rsidRPr="00007777">
        <w:rPr>
          <w:rFonts w:cs="Calibri"/>
          <w:sz w:val="24"/>
          <w:szCs w:val="24"/>
        </w:rPr>
        <w:t>dluhu</w:t>
      </w:r>
      <w:r w:rsidR="00926115" w:rsidRPr="00007777">
        <w:rPr>
          <w:rFonts w:cs="Calibri"/>
          <w:sz w:val="24"/>
          <w:szCs w:val="24"/>
        </w:rPr>
        <w:t xml:space="preserve"> </w:t>
      </w:r>
      <w:r w:rsidR="00EC05F8" w:rsidRPr="00007777">
        <w:rPr>
          <w:rFonts w:cs="Calibri"/>
          <w:sz w:val="24"/>
          <w:szCs w:val="24"/>
        </w:rPr>
        <w:t>(</w:t>
      </w:r>
      <w:r w:rsidR="00926115" w:rsidRPr="00007777">
        <w:rPr>
          <w:rFonts w:cs="Calibri"/>
          <w:sz w:val="24"/>
          <w:szCs w:val="24"/>
        </w:rPr>
        <w:t xml:space="preserve">za období do </w:t>
      </w:r>
      <w:r w:rsidR="006F0430" w:rsidRPr="00007777">
        <w:rPr>
          <w:rFonts w:cs="Calibri"/>
          <w:sz w:val="24"/>
          <w:szCs w:val="24"/>
        </w:rPr>
        <w:t>04</w:t>
      </w:r>
      <w:r w:rsidR="00926115" w:rsidRPr="00007777">
        <w:rPr>
          <w:rFonts w:cs="Calibri"/>
          <w:sz w:val="24"/>
          <w:szCs w:val="24"/>
        </w:rPr>
        <w:t>/202</w:t>
      </w:r>
      <w:r w:rsidR="006F0430" w:rsidRPr="00007777">
        <w:rPr>
          <w:rFonts w:cs="Calibri"/>
          <w:sz w:val="24"/>
          <w:szCs w:val="24"/>
        </w:rPr>
        <w:t>5</w:t>
      </w:r>
      <w:r w:rsidR="00FA3C5F" w:rsidRPr="00007777">
        <w:rPr>
          <w:rFonts w:cs="Calibri"/>
          <w:sz w:val="24"/>
          <w:szCs w:val="24"/>
        </w:rPr>
        <w:t xml:space="preserve"> včetně</w:t>
      </w:r>
      <w:r w:rsidR="00EC05F8" w:rsidRPr="00007777">
        <w:rPr>
          <w:rFonts w:cs="Calibri"/>
          <w:sz w:val="24"/>
          <w:szCs w:val="24"/>
        </w:rPr>
        <w:t>) je</w:t>
      </w:r>
      <w:r w:rsidR="00926115" w:rsidRPr="00007777">
        <w:rPr>
          <w:rFonts w:cs="Calibri"/>
          <w:sz w:val="24"/>
          <w:szCs w:val="24"/>
        </w:rPr>
        <w:t xml:space="preserve"> již vymáhán</w:t>
      </w:r>
      <w:r w:rsidR="00EC05F8" w:rsidRPr="00007777">
        <w:rPr>
          <w:rFonts w:cs="Calibri"/>
          <w:sz w:val="24"/>
          <w:szCs w:val="24"/>
        </w:rPr>
        <w:t>a</w:t>
      </w:r>
      <w:r w:rsidR="00926115" w:rsidRPr="00007777">
        <w:rPr>
          <w:rFonts w:cs="Calibri"/>
          <w:sz w:val="24"/>
          <w:szCs w:val="24"/>
        </w:rPr>
        <w:t xml:space="preserve"> exekučně.</w:t>
      </w:r>
      <w:r w:rsidR="00C823B3" w:rsidRPr="00007777">
        <w:rPr>
          <w:rFonts w:cs="Calibri"/>
          <w:sz w:val="24"/>
          <w:szCs w:val="24"/>
        </w:rPr>
        <w:t xml:space="preserve"> </w:t>
      </w:r>
    </w:p>
    <w:p w14:paraId="1FD401BD" w14:textId="3272076A" w:rsidR="00624ECA" w:rsidRPr="00397FFC" w:rsidRDefault="00624ECA" w:rsidP="00624ECA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397FFC">
        <w:rPr>
          <w:rFonts w:cs="Calibri"/>
          <w:b/>
          <w:bCs/>
          <w:sz w:val="24"/>
          <w:szCs w:val="24"/>
        </w:rPr>
        <w:t>18. Shromáždění vlastníků bytových jednotek</w:t>
      </w:r>
    </w:p>
    <w:p w14:paraId="7FAC0C16" w14:textId="65212894" w:rsidR="000C249C" w:rsidRPr="000C249C" w:rsidRDefault="000C249C" w:rsidP="000C249C">
      <w:pPr>
        <w:pStyle w:val="Standard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 w:rsidRPr="000C249C">
        <w:rPr>
          <w:rFonts w:cs="Calibri"/>
          <w:sz w:val="24"/>
          <w:szCs w:val="24"/>
        </w:rPr>
        <w:t>Výbor SVJ v návaznosti na uskutečněné Shromáždění vlastníků:</w:t>
      </w:r>
    </w:p>
    <w:p w14:paraId="23AFD0BE" w14:textId="119EED7F" w:rsidR="000C249C" w:rsidRDefault="000C249C" w:rsidP="000C249C">
      <w:pPr>
        <w:pStyle w:val="Standard"/>
        <w:numPr>
          <w:ilvl w:val="0"/>
          <w:numId w:val="24"/>
        </w:numPr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zajistí odeslání schválené účetní závěrky (rozvaha &amp; VZaZ) ke zveřejnění v rejstříku společenství vlastníků jednotek / obchodním rejstříku</w:t>
      </w:r>
      <w:r w:rsidR="0037397E">
        <w:rPr>
          <w:rFonts w:cs="Calibri"/>
          <w:sz w:val="24"/>
          <w:szCs w:val="24"/>
        </w:rPr>
        <w:t>.</w:t>
      </w:r>
    </w:p>
    <w:p w14:paraId="40DCCDDF" w14:textId="7D2F001E" w:rsidR="00EF2E1A" w:rsidRPr="000C249C" w:rsidRDefault="000C249C" w:rsidP="000C249C">
      <w:pPr>
        <w:pStyle w:val="Standard"/>
        <w:numPr>
          <w:ilvl w:val="0"/>
          <w:numId w:val="24"/>
        </w:numPr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podnikne kroky k uskutečnění schválených investičních záměrů a dalších úkolů</w:t>
      </w:r>
    </w:p>
    <w:p w14:paraId="3980A114" w14:textId="6F43F97B" w:rsidR="00412DA0" w:rsidRPr="00637980" w:rsidRDefault="009F106F" w:rsidP="0063798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 w:rsidRPr="00637980">
        <w:rPr>
          <w:rFonts w:cs="Calibri"/>
          <w:b/>
          <w:bCs/>
          <w:sz w:val="24"/>
          <w:szCs w:val="24"/>
        </w:rPr>
        <w:t>F</w:t>
      </w:r>
      <w:r w:rsidR="005A45E7" w:rsidRPr="00637980">
        <w:rPr>
          <w:rFonts w:cs="Calibri"/>
          <w:b/>
          <w:bCs/>
          <w:sz w:val="24"/>
          <w:szCs w:val="24"/>
        </w:rPr>
        <w:t>otovoltaická elektrárna</w:t>
      </w:r>
    </w:p>
    <w:p w14:paraId="78D64E39" w14:textId="698C5974" w:rsidR="00A15A45" w:rsidRPr="00DC3088" w:rsidRDefault="00A15A45" w:rsidP="00DC3088">
      <w:pPr>
        <w:spacing w:line="276" w:lineRule="auto"/>
        <w:jc w:val="both"/>
        <w:rPr>
          <w:rFonts w:cs="Calibri"/>
          <w:sz w:val="24"/>
          <w:szCs w:val="24"/>
          <w:highlight w:val="yellow"/>
        </w:rPr>
      </w:pPr>
    </w:p>
    <w:p w14:paraId="3C46BC9B" w14:textId="1048452C" w:rsidR="00D466DC" w:rsidRDefault="00787CEF" w:rsidP="009C4909">
      <w:pPr>
        <w:pStyle w:val="Odstavecseseznamem"/>
        <w:numPr>
          <w:ilvl w:val="0"/>
          <w:numId w:val="6"/>
        </w:numPr>
        <w:spacing w:line="276" w:lineRule="auto"/>
        <w:ind w:left="644"/>
        <w:jc w:val="both"/>
        <w:rPr>
          <w:rFonts w:cs="Calibri"/>
          <w:sz w:val="24"/>
          <w:szCs w:val="24"/>
        </w:rPr>
      </w:pPr>
      <w:r w:rsidRPr="00B81D85">
        <w:rPr>
          <w:rFonts w:cs="Calibri"/>
          <w:sz w:val="24"/>
          <w:szCs w:val="24"/>
        </w:rPr>
        <w:t>V </w:t>
      </w:r>
      <w:r w:rsidR="00C823B3" w:rsidRPr="00B81D85">
        <w:rPr>
          <w:rFonts w:cs="Calibri"/>
          <w:sz w:val="24"/>
          <w:szCs w:val="24"/>
        </w:rPr>
        <w:t>listopadu</w:t>
      </w:r>
      <w:r w:rsidRPr="00B81D85">
        <w:rPr>
          <w:rFonts w:cs="Calibri"/>
          <w:sz w:val="24"/>
          <w:szCs w:val="24"/>
        </w:rPr>
        <w:t xml:space="preserve"> činil výtěžek FVE </w:t>
      </w:r>
      <w:r w:rsidR="00B81D85">
        <w:rPr>
          <w:rFonts w:cs="Calibri"/>
          <w:sz w:val="24"/>
          <w:szCs w:val="24"/>
        </w:rPr>
        <w:t>1862</w:t>
      </w:r>
      <w:r w:rsidR="00624ECA" w:rsidRPr="00B81D85">
        <w:rPr>
          <w:rFonts w:cs="Calibri"/>
          <w:sz w:val="24"/>
          <w:szCs w:val="24"/>
        </w:rPr>
        <w:t xml:space="preserve"> </w:t>
      </w:r>
      <w:r w:rsidRPr="00B81D85">
        <w:rPr>
          <w:rFonts w:cs="Calibri"/>
          <w:sz w:val="24"/>
          <w:szCs w:val="24"/>
        </w:rPr>
        <w:t>kWh</w:t>
      </w:r>
      <w:r w:rsidR="00B81D85">
        <w:rPr>
          <w:rFonts w:cs="Calibri"/>
          <w:sz w:val="24"/>
          <w:szCs w:val="24"/>
        </w:rPr>
        <w:t>.</w:t>
      </w:r>
    </w:p>
    <w:p w14:paraId="2A77BC4E" w14:textId="3686762B" w:rsidR="00B81D85" w:rsidRDefault="00B81D85" w:rsidP="009C4909">
      <w:pPr>
        <w:pStyle w:val="Odstavecseseznamem"/>
        <w:numPr>
          <w:ilvl w:val="0"/>
          <w:numId w:val="6"/>
        </w:numPr>
        <w:spacing w:line="276" w:lineRule="auto"/>
        <w:ind w:left="644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Výbor SVJ obdržel v reakci na podanou žádost o udělení licence k výrobě elektrické energie vyjádření ERÚ, že vzhledem ke změně legislativy je nově licence povinná pouze pro zdroje nad 100 kW (dříve nad 50 kW). S instalovaným výkonem 84,6 kW tak náš FVE systém nově spadá do skupiny zdrojů, u nichž již licence není vyžadována.</w:t>
      </w:r>
    </w:p>
    <w:p w14:paraId="16C50853" w14:textId="307F7A1D" w:rsidR="00B81D85" w:rsidRDefault="00B81D85" w:rsidP="009C4909">
      <w:pPr>
        <w:pStyle w:val="Odstavecseseznamem"/>
        <w:numPr>
          <w:ilvl w:val="0"/>
          <w:numId w:val="6"/>
        </w:numPr>
        <w:spacing w:line="276" w:lineRule="auto"/>
        <w:ind w:left="644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Výbor SVJ v návaznosti na vyjádření ERÚ vzal zpět svoji žádost o licenci a požádal obchodníka s elektrickou energií (PRE) o uzavření smlouvy na výkup elektřiny a o převzetí odpovědnosti za odchylku. </w:t>
      </w:r>
    </w:p>
    <w:p w14:paraId="30E4571B" w14:textId="72D3689B" w:rsidR="00B81D85" w:rsidRDefault="00B81D85" w:rsidP="009C4909">
      <w:pPr>
        <w:pStyle w:val="Odstavecseseznamem"/>
        <w:numPr>
          <w:ilvl w:val="0"/>
          <w:numId w:val="6"/>
        </w:numPr>
        <w:spacing w:line="276" w:lineRule="auto"/>
        <w:ind w:left="644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Po uzavření smlouvy Výbor SVJ zajistí možnost sdílení elektrické energie do jednotlivých </w:t>
      </w:r>
      <w:r>
        <w:rPr>
          <w:rFonts w:cs="Calibri"/>
          <w:sz w:val="24"/>
          <w:szCs w:val="24"/>
        </w:rPr>
        <w:lastRenderedPageBreak/>
        <w:t>jednotek (jeden z parametrů posuzovaných v rámci dotačního titulu) – o dalším postupu budou vlastníci jednotek včas informováni, předpokládáme, že k technickému umožnění sdílení bude nutná výměna bytových elektroměrů ze strany PRE distribuce.</w:t>
      </w:r>
    </w:p>
    <w:p w14:paraId="1E5AB1B6" w14:textId="77777777" w:rsidR="00971424" w:rsidRPr="00624ECA" w:rsidRDefault="00971424" w:rsidP="00624ECA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</w:p>
    <w:p w14:paraId="1173E88D" w14:textId="662747F1" w:rsidR="00333411" w:rsidRPr="003D4FB0" w:rsidRDefault="00C7440B" w:rsidP="0063798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Svoz odpadu</w:t>
      </w:r>
    </w:p>
    <w:p w14:paraId="174643F7" w14:textId="52656743" w:rsidR="00C7440B" w:rsidRDefault="00C7440B" w:rsidP="00C7440B">
      <w:pPr>
        <w:pStyle w:val="Odstavecseseznamem"/>
        <w:numPr>
          <w:ilvl w:val="0"/>
          <w:numId w:val="6"/>
        </w:numPr>
        <w:spacing w:after="360" w:line="276" w:lineRule="auto"/>
        <w:ind w:left="1003" w:hanging="357"/>
        <w:jc w:val="both"/>
        <w:rPr>
          <w:rFonts w:cs="Calibri"/>
          <w:sz w:val="24"/>
          <w:szCs w:val="24"/>
        </w:rPr>
      </w:pPr>
      <w:r w:rsidRPr="00C7440B">
        <w:rPr>
          <w:rFonts w:cs="Calibri"/>
          <w:sz w:val="24"/>
          <w:szCs w:val="24"/>
        </w:rPr>
        <w:t>Výbor SVJ objednal u svozové společnosti u</w:t>
      </w:r>
      <w:r w:rsidR="007A273F" w:rsidRPr="00C7440B">
        <w:rPr>
          <w:rFonts w:cs="Calibri"/>
          <w:sz w:val="24"/>
          <w:szCs w:val="24"/>
        </w:rPr>
        <w:t xml:space="preserve">zamčení nádob </w:t>
      </w:r>
      <w:r w:rsidR="007A273F" w:rsidRPr="00C7440B">
        <w:rPr>
          <w:rFonts w:cs="Calibri"/>
          <w:b/>
          <w:bCs/>
          <w:sz w:val="24"/>
          <w:szCs w:val="24"/>
        </w:rPr>
        <w:t>na směsný odpad</w:t>
      </w:r>
      <w:r>
        <w:rPr>
          <w:rFonts w:cs="Calibri"/>
          <w:sz w:val="24"/>
          <w:szCs w:val="24"/>
        </w:rPr>
        <w:t xml:space="preserve">. O distribuci klíčů k zámkům budou vlastníci jednotek včas informováni. V této souvislosti připomínáme, že k našemu domu přísluší </w:t>
      </w:r>
      <w:r>
        <w:rPr>
          <w:rFonts w:cs="Calibri"/>
          <w:b/>
          <w:bCs/>
          <w:sz w:val="24"/>
          <w:szCs w:val="24"/>
        </w:rPr>
        <w:t xml:space="preserve">pouze </w:t>
      </w:r>
      <w:r>
        <w:rPr>
          <w:rFonts w:cs="Calibri"/>
          <w:sz w:val="24"/>
          <w:szCs w:val="24"/>
        </w:rPr>
        <w:t>2 svozové nádoby (každá o objemu 1100 litrů, svoz 3x týdn</w:t>
      </w:r>
      <w:r w:rsidR="009862B5">
        <w:rPr>
          <w:rFonts w:cs="Calibri"/>
          <w:sz w:val="24"/>
          <w:szCs w:val="24"/>
        </w:rPr>
        <w:t>ě</w:t>
      </w:r>
      <w:r>
        <w:rPr>
          <w:rFonts w:cs="Calibri"/>
          <w:sz w:val="24"/>
          <w:szCs w:val="24"/>
        </w:rPr>
        <w:t xml:space="preserve"> – úterý, pátek a neděle)</w:t>
      </w:r>
      <w:r w:rsidR="009862B5">
        <w:rPr>
          <w:rFonts w:cs="Calibri"/>
          <w:sz w:val="24"/>
          <w:szCs w:val="24"/>
        </w:rPr>
        <w:t>. Ostatní s</w:t>
      </w:r>
      <w:r>
        <w:rPr>
          <w:rFonts w:cs="Calibri"/>
          <w:sz w:val="24"/>
          <w:szCs w:val="24"/>
        </w:rPr>
        <w:t>vozové nádoby umístěné na stanovišt</w:t>
      </w:r>
      <w:r w:rsidR="009862B5">
        <w:rPr>
          <w:rFonts w:cs="Calibri"/>
          <w:sz w:val="24"/>
          <w:szCs w:val="24"/>
        </w:rPr>
        <w:t>ích</w:t>
      </w:r>
      <w:r>
        <w:rPr>
          <w:rFonts w:cs="Calibri"/>
          <w:sz w:val="24"/>
          <w:szCs w:val="24"/>
        </w:rPr>
        <w:t xml:space="preserve"> poblíž v. 1215</w:t>
      </w:r>
      <w:r w:rsidR="009862B5">
        <w:rPr>
          <w:rFonts w:cs="Calibri"/>
          <w:sz w:val="24"/>
          <w:szCs w:val="24"/>
        </w:rPr>
        <w:t xml:space="preserve"> a v. 1218</w:t>
      </w:r>
      <w:r>
        <w:rPr>
          <w:rFonts w:cs="Calibri"/>
          <w:sz w:val="24"/>
          <w:szCs w:val="24"/>
        </w:rPr>
        <w:t xml:space="preserve"> k našemu domu nepřísluší a nemáme na jejich případné uzamčení vliv.</w:t>
      </w:r>
      <w:r w:rsidR="009862B5">
        <w:rPr>
          <w:rFonts w:cs="Calibri"/>
          <w:sz w:val="24"/>
          <w:szCs w:val="24"/>
        </w:rPr>
        <w:t xml:space="preserve"> </w:t>
      </w:r>
    </w:p>
    <w:p w14:paraId="6D57D73C" w14:textId="77777777" w:rsidR="009862B5" w:rsidRPr="00C7440B" w:rsidRDefault="009862B5" w:rsidP="009862B5">
      <w:pPr>
        <w:pStyle w:val="Odstavecseseznamem"/>
        <w:spacing w:after="360" w:line="276" w:lineRule="auto"/>
        <w:ind w:left="1003"/>
        <w:jc w:val="both"/>
        <w:rPr>
          <w:rFonts w:cs="Calibri"/>
          <w:sz w:val="24"/>
          <w:szCs w:val="24"/>
        </w:rPr>
      </w:pPr>
    </w:p>
    <w:p w14:paraId="6659BCA7" w14:textId="793D804C" w:rsidR="0037397E" w:rsidRPr="0037397E" w:rsidRDefault="00C7440B" w:rsidP="0037397E">
      <w:pPr>
        <w:pStyle w:val="Odstavecseseznamem"/>
        <w:numPr>
          <w:ilvl w:val="0"/>
          <w:numId w:val="6"/>
        </w:numPr>
        <w:spacing w:after="240" w:line="276" w:lineRule="auto"/>
        <w:ind w:left="1003" w:hanging="357"/>
        <w:contextualSpacing w:val="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Výbor SVJ vyzval svozovou společnost k doplnění nádob </w:t>
      </w:r>
      <w:r w:rsidRPr="00C7440B">
        <w:rPr>
          <w:rFonts w:cs="Calibri"/>
          <w:b/>
          <w:bCs/>
          <w:sz w:val="24"/>
          <w:szCs w:val="24"/>
        </w:rPr>
        <w:t>na tříděný odpad</w:t>
      </w:r>
      <w:r>
        <w:rPr>
          <w:rFonts w:cs="Calibri"/>
          <w:b/>
          <w:bCs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či ke zvýšení frekvence svozu na stanovištích v okolí našeho domu tak, aby služba kapacitně dostačovala množství odkládaného odpadu. V současnosti dochází kvůli přeplněným kontejnerům k odkládání tříděného odpadu i mimo nádoby a pracovníci svozové společnosti pak při svozu takto odložený odpad ignorují, čímž se odpad hromadí.</w:t>
      </w:r>
    </w:p>
    <w:p w14:paraId="18CB3817" w14:textId="1301CF13" w:rsidR="00C7440B" w:rsidRPr="00C7440B" w:rsidRDefault="00C7440B" w:rsidP="00C7440B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Různé</w:t>
      </w:r>
    </w:p>
    <w:p w14:paraId="13335E54" w14:textId="1B4D6804" w:rsidR="00D24376" w:rsidRDefault="000C249C" w:rsidP="00D24376">
      <w:pPr>
        <w:pStyle w:val="Odstavecseseznamem"/>
        <w:numPr>
          <w:ilvl w:val="0"/>
          <w:numId w:val="6"/>
        </w:numPr>
        <w:spacing w:after="360"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Závěry z uskutečněné inspekční prohlídky výtahů ukazují, že </w:t>
      </w:r>
      <w:r w:rsidR="00D24376">
        <w:rPr>
          <w:rFonts w:cs="Calibri"/>
          <w:sz w:val="24"/>
          <w:szCs w:val="24"/>
        </w:rPr>
        <w:t>n</w:t>
      </w:r>
      <w:r w:rsidR="00D24376" w:rsidRPr="00D24376">
        <w:rPr>
          <w:rFonts w:cs="Calibri"/>
          <w:sz w:val="24"/>
          <w:szCs w:val="24"/>
        </w:rPr>
        <w:t>a zařízení</w:t>
      </w:r>
      <w:r w:rsidR="00D24376">
        <w:rPr>
          <w:rFonts w:cs="Calibri"/>
          <w:sz w:val="24"/>
          <w:szCs w:val="24"/>
        </w:rPr>
        <w:t>ch</w:t>
      </w:r>
      <w:r w:rsidR="00D24376" w:rsidRPr="00D24376">
        <w:rPr>
          <w:rFonts w:cs="Calibri"/>
          <w:sz w:val="24"/>
          <w:szCs w:val="24"/>
        </w:rPr>
        <w:t xml:space="preserve"> nebyly zjištěny zjevné závady bránící jeho bezpečnému provozu. Zdvihací zařízen</w:t>
      </w:r>
      <w:r w:rsidR="00D24376">
        <w:rPr>
          <w:rFonts w:cs="Calibri"/>
          <w:sz w:val="24"/>
          <w:szCs w:val="24"/>
        </w:rPr>
        <w:t>í jsou</w:t>
      </w:r>
      <w:r w:rsidR="00D24376" w:rsidRPr="00D24376">
        <w:rPr>
          <w:rFonts w:cs="Calibri"/>
          <w:sz w:val="24"/>
          <w:szCs w:val="24"/>
        </w:rPr>
        <w:t xml:space="preserve"> hodnocen</w:t>
      </w:r>
      <w:r w:rsidR="00D24376">
        <w:rPr>
          <w:rFonts w:cs="Calibri"/>
          <w:sz w:val="24"/>
          <w:szCs w:val="24"/>
        </w:rPr>
        <w:t>a</w:t>
      </w:r>
      <w:r w:rsidR="00D24376" w:rsidRPr="00D24376">
        <w:rPr>
          <w:rFonts w:cs="Calibri"/>
          <w:sz w:val="24"/>
          <w:szCs w:val="24"/>
        </w:rPr>
        <w:t xml:space="preserve"> jako zařízení s přiměřenou bezpečností při jeho provozu, za předpokladu</w:t>
      </w:r>
      <w:r w:rsidR="00D24376">
        <w:rPr>
          <w:rFonts w:cs="Calibri"/>
          <w:sz w:val="24"/>
          <w:szCs w:val="24"/>
        </w:rPr>
        <w:t xml:space="preserve"> </w:t>
      </w:r>
      <w:r w:rsidR="00D24376" w:rsidRPr="00D24376">
        <w:rPr>
          <w:rFonts w:cs="Calibri"/>
          <w:sz w:val="24"/>
          <w:szCs w:val="24"/>
        </w:rPr>
        <w:t>dodržování pokynů výrobce a obecně platných bezpečnostně technických požadavků.</w:t>
      </w:r>
    </w:p>
    <w:p w14:paraId="20042157" w14:textId="77777777" w:rsidR="0037397E" w:rsidRDefault="0037397E" w:rsidP="0037397E">
      <w:pPr>
        <w:pStyle w:val="Odstavecseseznamem"/>
        <w:spacing w:after="360" w:line="276" w:lineRule="auto"/>
        <w:ind w:left="1004"/>
        <w:jc w:val="both"/>
        <w:rPr>
          <w:rFonts w:cs="Calibri"/>
          <w:sz w:val="24"/>
          <w:szCs w:val="24"/>
        </w:rPr>
      </w:pPr>
    </w:p>
    <w:p w14:paraId="14A242D6" w14:textId="0F0B08F5" w:rsidR="0037397E" w:rsidRPr="0037397E" w:rsidRDefault="00D24376" w:rsidP="0037397E">
      <w:pPr>
        <w:pStyle w:val="Odstavecseseznamem"/>
        <w:numPr>
          <w:ilvl w:val="0"/>
          <w:numId w:val="6"/>
        </w:numPr>
        <w:spacing w:after="360" w:line="276" w:lineRule="auto"/>
        <w:jc w:val="both"/>
        <w:rPr>
          <w:rFonts w:cs="Calibri"/>
          <w:sz w:val="24"/>
          <w:szCs w:val="24"/>
        </w:rPr>
      </w:pPr>
      <w:r w:rsidRPr="00D24376">
        <w:rPr>
          <w:rFonts w:cs="Calibri"/>
          <w:sz w:val="24"/>
          <w:szCs w:val="24"/>
        </w:rPr>
        <w:t xml:space="preserve">Výbor SVJ zaslal společnosti </w:t>
      </w:r>
      <w:r>
        <w:rPr>
          <w:rFonts w:cs="Calibri"/>
          <w:sz w:val="24"/>
          <w:szCs w:val="24"/>
        </w:rPr>
        <w:t>Zásilkovna s.r.o.</w:t>
      </w:r>
      <w:r w:rsidRPr="00D24376">
        <w:rPr>
          <w:rFonts w:cs="Calibri"/>
          <w:sz w:val="24"/>
          <w:szCs w:val="24"/>
        </w:rPr>
        <w:t xml:space="preserve"> odmítavé stanovisko k</w:t>
      </w:r>
      <w:r>
        <w:rPr>
          <w:rFonts w:cs="Calibri"/>
          <w:sz w:val="24"/>
          <w:szCs w:val="24"/>
        </w:rPr>
        <w:t xml:space="preserve"> </w:t>
      </w:r>
      <w:r w:rsidRPr="00D24376">
        <w:rPr>
          <w:rFonts w:cs="Calibri"/>
          <w:sz w:val="24"/>
          <w:szCs w:val="24"/>
        </w:rPr>
        <w:t>záměru umístit</w:t>
      </w:r>
      <w:r>
        <w:rPr>
          <w:rFonts w:cs="Calibri"/>
          <w:sz w:val="24"/>
          <w:szCs w:val="24"/>
        </w:rPr>
        <w:t xml:space="preserve"> </w:t>
      </w:r>
      <w:r w:rsidRPr="00D24376">
        <w:rPr>
          <w:rFonts w:cs="Calibri"/>
          <w:sz w:val="24"/>
          <w:szCs w:val="24"/>
        </w:rPr>
        <w:t>samoobslužný</w:t>
      </w:r>
      <w:r>
        <w:rPr>
          <w:rFonts w:cs="Calibri"/>
          <w:sz w:val="24"/>
          <w:szCs w:val="24"/>
        </w:rPr>
        <w:t xml:space="preserve"> </w:t>
      </w:r>
      <w:r w:rsidRPr="00D24376">
        <w:rPr>
          <w:rFonts w:cs="Calibri"/>
          <w:sz w:val="24"/>
          <w:szCs w:val="24"/>
        </w:rPr>
        <w:t>výdejní boxu</w:t>
      </w:r>
      <w:r>
        <w:rPr>
          <w:rFonts w:cs="Calibri"/>
          <w:sz w:val="24"/>
          <w:szCs w:val="24"/>
        </w:rPr>
        <w:t xml:space="preserve"> </w:t>
      </w:r>
      <w:r w:rsidRPr="00D24376">
        <w:rPr>
          <w:rFonts w:cs="Calibri"/>
          <w:sz w:val="24"/>
          <w:szCs w:val="24"/>
        </w:rPr>
        <w:t>Z-BOX na pozemek ve vlastnictví Městské části Praha 17, konkrétně na</w:t>
      </w:r>
      <w:r>
        <w:rPr>
          <w:rFonts w:cs="Calibri"/>
          <w:sz w:val="24"/>
          <w:szCs w:val="24"/>
        </w:rPr>
        <w:t xml:space="preserve"> </w:t>
      </w:r>
      <w:r w:rsidRPr="00D24376">
        <w:rPr>
          <w:rFonts w:cs="Calibri"/>
          <w:sz w:val="24"/>
          <w:szCs w:val="24"/>
        </w:rPr>
        <w:t>parcelní čísla 1814 a 1813, k.ú.: Řepy (v blízkosti našeho objektu)</w:t>
      </w:r>
      <w:r>
        <w:rPr>
          <w:rFonts w:cs="Calibri"/>
          <w:sz w:val="24"/>
          <w:szCs w:val="24"/>
        </w:rPr>
        <w:t xml:space="preserve">. Důvody: svažitý terén, nezpevněné plochy (za deště/sněhu bahnité), nemožnost zásobovat box ze silnice či chodníku, nemožnost přivést k boxu elektrickou energii bez stavebních zásahů. </w:t>
      </w:r>
      <w:r w:rsidRPr="00D24376">
        <w:rPr>
          <w:rFonts w:cs="Calibri"/>
          <w:sz w:val="24"/>
          <w:szCs w:val="24"/>
        </w:rPr>
        <w:t>Výbor SVJ</w:t>
      </w:r>
      <w:r>
        <w:rPr>
          <w:rFonts w:cs="Calibri"/>
          <w:sz w:val="24"/>
          <w:szCs w:val="24"/>
        </w:rPr>
        <w:t xml:space="preserve"> si zároveň uvědomuje, že jde o službu, kterou někteří obyvatelé Řep (vč. našeho domu) využívají, proto</w:t>
      </w:r>
      <w:r w:rsidRPr="00D24376">
        <w:rPr>
          <w:rFonts w:cs="Calibri"/>
          <w:sz w:val="24"/>
          <w:szCs w:val="24"/>
        </w:rPr>
        <w:t xml:space="preserve"> doporučil společnosti Zásilkovna, aby se pokusila s Městskou částí vyjednat umístění Z-BOXu v okolí KC Průhon</w:t>
      </w:r>
      <w:r>
        <w:rPr>
          <w:rFonts w:cs="Calibri"/>
          <w:sz w:val="24"/>
          <w:szCs w:val="24"/>
        </w:rPr>
        <w:t xml:space="preserve"> a prodejny Lidl</w:t>
      </w:r>
      <w:r w:rsidRPr="00D24376">
        <w:rPr>
          <w:rFonts w:cs="Calibri"/>
          <w:sz w:val="24"/>
          <w:szCs w:val="24"/>
        </w:rPr>
        <w:t>, kde jsou k</w:t>
      </w:r>
      <w:r>
        <w:rPr>
          <w:rFonts w:cs="Calibri"/>
          <w:sz w:val="24"/>
          <w:szCs w:val="24"/>
        </w:rPr>
        <w:t> </w:t>
      </w:r>
      <w:r w:rsidRPr="00D24376">
        <w:rPr>
          <w:rFonts w:cs="Calibri"/>
          <w:sz w:val="24"/>
          <w:szCs w:val="24"/>
        </w:rPr>
        <w:t>tomu</w:t>
      </w:r>
      <w:r>
        <w:rPr>
          <w:rFonts w:cs="Calibri"/>
          <w:sz w:val="24"/>
          <w:szCs w:val="24"/>
        </w:rPr>
        <w:t xml:space="preserve"> na rozdíl od parcel 1814 a 1813</w:t>
      </w:r>
      <w:r w:rsidRPr="00D24376">
        <w:rPr>
          <w:rFonts w:cs="Calibri"/>
          <w:sz w:val="24"/>
          <w:szCs w:val="24"/>
        </w:rPr>
        <w:t xml:space="preserve"> vhodn</w:t>
      </w:r>
      <w:r>
        <w:rPr>
          <w:rFonts w:cs="Calibri"/>
          <w:sz w:val="24"/>
          <w:szCs w:val="24"/>
        </w:rPr>
        <w:t>é</w:t>
      </w:r>
      <w:r w:rsidRPr="00D24376">
        <w:rPr>
          <w:rFonts w:cs="Calibri"/>
          <w:sz w:val="24"/>
          <w:szCs w:val="24"/>
        </w:rPr>
        <w:t xml:space="preserve"> podmínky, a</w:t>
      </w:r>
      <w:r>
        <w:rPr>
          <w:rFonts w:cs="Calibri"/>
          <w:sz w:val="24"/>
          <w:szCs w:val="24"/>
        </w:rPr>
        <w:t xml:space="preserve"> zároveň se jedná o</w:t>
      </w:r>
      <w:r w:rsidRPr="00D24376">
        <w:rPr>
          <w:rFonts w:cs="Calibri"/>
          <w:sz w:val="24"/>
          <w:szCs w:val="24"/>
        </w:rPr>
        <w:t xml:space="preserve"> přirozen</w:t>
      </w:r>
      <w:r>
        <w:rPr>
          <w:rFonts w:cs="Calibri"/>
          <w:sz w:val="24"/>
          <w:szCs w:val="24"/>
        </w:rPr>
        <w:t>é</w:t>
      </w:r>
      <w:r w:rsidRPr="00D24376">
        <w:rPr>
          <w:rFonts w:cs="Calibri"/>
          <w:sz w:val="24"/>
          <w:szCs w:val="24"/>
        </w:rPr>
        <w:t xml:space="preserve"> centr</w:t>
      </w:r>
      <w:r>
        <w:rPr>
          <w:rFonts w:cs="Calibri"/>
          <w:sz w:val="24"/>
          <w:szCs w:val="24"/>
        </w:rPr>
        <w:t>um</w:t>
      </w:r>
      <w:r w:rsidRPr="00D24376">
        <w:rPr>
          <w:rFonts w:cs="Calibri"/>
          <w:sz w:val="24"/>
          <w:szCs w:val="24"/>
        </w:rPr>
        <w:t xml:space="preserve"> této části Řep, což zaručuje dostupnost služby pro všechny obyvatele. Vzhledem k tomu, že jde o pozemky</w:t>
      </w:r>
      <w:r>
        <w:rPr>
          <w:rFonts w:cs="Calibri"/>
          <w:sz w:val="24"/>
          <w:szCs w:val="24"/>
        </w:rPr>
        <w:t xml:space="preserve"> ve vlastnictví</w:t>
      </w:r>
      <w:r w:rsidRPr="00D24376">
        <w:rPr>
          <w:rFonts w:cs="Calibri"/>
          <w:sz w:val="24"/>
          <w:szCs w:val="24"/>
        </w:rPr>
        <w:t xml:space="preserve"> M</w:t>
      </w:r>
      <w:r>
        <w:rPr>
          <w:rFonts w:cs="Calibri"/>
          <w:sz w:val="24"/>
          <w:szCs w:val="24"/>
        </w:rPr>
        <w:t xml:space="preserve">Č, odmítavé stanovisko Výboru SVJ nezaručuje, že společnost </w:t>
      </w:r>
      <w:r>
        <w:rPr>
          <w:rFonts w:cs="Calibri"/>
          <w:sz w:val="24"/>
          <w:szCs w:val="24"/>
        </w:rPr>
        <w:lastRenderedPageBreak/>
        <w:t>Zásilkovna (a MČ) upustí od záměru umístit Z-BOX na nevhodné pozemky</w:t>
      </w:r>
      <w:r w:rsidR="00335544">
        <w:rPr>
          <w:rFonts w:cs="Calibri"/>
          <w:sz w:val="24"/>
          <w:szCs w:val="24"/>
        </w:rPr>
        <w:t>. Výbor SVJ o odmítavém stanovisku informoval i MČ.</w:t>
      </w:r>
    </w:p>
    <w:p w14:paraId="76DF5161" w14:textId="77777777" w:rsidR="0037397E" w:rsidRPr="0037397E" w:rsidRDefault="0037397E" w:rsidP="0037397E">
      <w:pPr>
        <w:pStyle w:val="Odstavecseseznamem"/>
        <w:rPr>
          <w:rFonts w:cs="Calibri"/>
          <w:sz w:val="24"/>
          <w:szCs w:val="24"/>
        </w:rPr>
      </w:pPr>
    </w:p>
    <w:p w14:paraId="384456BF" w14:textId="1E74973E" w:rsidR="00D24376" w:rsidRDefault="00335544" w:rsidP="0037397E">
      <w:pPr>
        <w:pStyle w:val="Odstavecseseznamem"/>
        <w:numPr>
          <w:ilvl w:val="0"/>
          <w:numId w:val="6"/>
        </w:numPr>
        <w:spacing w:after="360" w:line="276" w:lineRule="auto"/>
        <w:jc w:val="both"/>
        <w:rPr>
          <w:rFonts w:cs="Calibri"/>
          <w:sz w:val="24"/>
          <w:szCs w:val="24"/>
        </w:rPr>
      </w:pPr>
      <w:r w:rsidRPr="0037397E">
        <w:rPr>
          <w:rFonts w:cs="Calibri"/>
          <w:sz w:val="24"/>
          <w:szCs w:val="24"/>
        </w:rPr>
        <w:t>Výbor SVJ vzal na vědomí záměr MČ Praha 17 odstranit keře v okolí našeho domu, jež jsou poškozené zanedbanou údržbou a následnými neodbornými zásahy, a požádal MČ Praha 17, aby byly tyto keře po odstranění nahrazeny novou zelení v adekvátním rozsahu. Jelikož jsou však pozemky v okolí našeho domu ve vlastnictví MČ Praha 17, o konečné podobě opatření bude rozhodovat MČ.</w:t>
      </w:r>
    </w:p>
    <w:p w14:paraId="110E0DC7" w14:textId="77777777" w:rsidR="00B74270" w:rsidRPr="00B74270" w:rsidRDefault="00B74270" w:rsidP="00B74270">
      <w:pPr>
        <w:pStyle w:val="Odstavecseseznamem"/>
        <w:rPr>
          <w:rFonts w:cs="Calibri"/>
          <w:sz w:val="24"/>
          <w:szCs w:val="24"/>
        </w:rPr>
      </w:pPr>
    </w:p>
    <w:p w14:paraId="356F7CA8" w14:textId="0ED880D2" w:rsidR="00B74270" w:rsidRPr="0037397E" w:rsidRDefault="00B74270" w:rsidP="0037397E">
      <w:pPr>
        <w:pStyle w:val="Odstavecseseznamem"/>
        <w:numPr>
          <w:ilvl w:val="0"/>
          <w:numId w:val="6"/>
        </w:numPr>
        <w:spacing w:after="360"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Výbor SVJ upozorní dodavatele úklidových služeb na nedostatky v úklidu (zejm. ponechávání louží při vytírání) a požádá ho o zkvalitnění dodávané služby.</w:t>
      </w:r>
    </w:p>
    <w:p w14:paraId="67416670" w14:textId="77777777" w:rsidR="00FD285F" w:rsidRDefault="0056035A" w:rsidP="00FD285F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  <w:r w:rsidRPr="00C82636">
        <w:rPr>
          <w:rFonts w:cs="Calibri"/>
          <w:b/>
          <w:bCs/>
          <w:sz w:val="24"/>
          <w:szCs w:val="24"/>
        </w:rPr>
        <w:t>Příští</w:t>
      </w:r>
      <w:r w:rsidR="004E352A">
        <w:rPr>
          <w:rFonts w:cs="Calibri"/>
          <w:b/>
          <w:bCs/>
          <w:sz w:val="24"/>
          <w:szCs w:val="24"/>
        </w:rPr>
        <w:t xml:space="preserve"> </w:t>
      </w:r>
      <w:r w:rsidRPr="00C82636">
        <w:rPr>
          <w:rFonts w:cs="Calibri"/>
          <w:b/>
          <w:bCs/>
          <w:sz w:val="24"/>
          <w:szCs w:val="24"/>
        </w:rPr>
        <w:t>termín</w:t>
      </w:r>
      <w:r w:rsidR="00563F06" w:rsidRPr="00C82636">
        <w:rPr>
          <w:rFonts w:cs="Calibri"/>
          <w:b/>
          <w:bCs/>
          <w:sz w:val="24"/>
          <w:szCs w:val="24"/>
        </w:rPr>
        <w:t>:</w:t>
      </w:r>
    </w:p>
    <w:p w14:paraId="5494434B" w14:textId="132EF8C6" w:rsidR="00FD285F" w:rsidRDefault="00B81D85" w:rsidP="00FD285F">
      <w:p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27. ledna 2026 o</w:t>
      </w:r>
      <w:r w:rsidR="007A273F">
        <w:rPr>
          <w:rFonts w:cs="Calibri"/>
          <w:sz w:val="24"/>
          <w:szCs w:val="24"/>
        </w:rPr>
        <w:t>d 18:15 hod.</w:t>
      </w:r>
    </w:p>
    <w:p w14:paraId="615CA0E5" w14:textId="77777777" w:rsidR="007A273F" w:rsidRPr="004E352A" w:rsidRDefault="007A273F" w:rsidP="00FD285F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</w:p>
    <w:p w14:paraId="1EADEDA7" w14:textId="2C0A0952" w:rsidR="004A384E" w:rsidRDefault="0056035A">
      <w:pPr>
        <w:pStyle w:val="Standard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Zapsal: J. </w:t>
      </w:r>
      <w:r w:rsidR="00FC335C">
        <w:rPr>
          <w:sz w:val="24"/>
          <w:szCs w:val="24"/>
        </w:rPr>
        <w:t>Aliapulios</w:t>
      </w:r>
    </w:p>
    <w:sectPr w:rsidR="004A384E" w:rsidSect="003747F3">
      <w:headerReference w:type="default" r:id="rId8"/>
      <w:footerReference w:type="default" r:id="rId9"/>
      <w:pgSz w:w="11906" w:h="16838"/>
      <w:pgMar w:top="2694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8C692D" w14:textId="77777777" w:rsidR="00F91768" w:rsidRDefault="00F91768">
      <w:r>
        <w:separator/>
      </w:r>
    </w:p>
  </w:endnote>
  <w:endnote w:type="continuationSeparator" w:id="0">
    <w:p w14:paraId="3BAA30F4" w14:textId="77777777" w:rsidR="00F91768" w:rsidRDefault="00F91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Calibri"/>
    <w:charset w:val="00"/>
    <w:family w:val="auto"/>
    <w:pitch w:val="variable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1FD3A" w14:textId="77777777" w:rsidR="00E052DD" w:rsidRDefault="0056035A">
    <w:pPr>
      <w:pStyle w:val="Zpat"/>
      <w:pBdr>
        <w:top w:val="single" w:sz="4" w:space="1" w:color="000000"/>
      </w:pBdr>
    </w:pPr>
    <w:r>
      <w:rPr>
        <w:b/>
        <w:sz w:val="18"/>
        <w:szCs w:val="18"/>
      </w:rPr>
      <w:t>Společenství vlastníků Vondroušova 1212-1218, PRAHA 6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IČ 288 84 833</w:t>
    </w:r>
  </w:p>
  <w:p w14:paraId="4DEC8298" w14:textId="77777777" w:rsidR="00E052DD" w:rsidRDefault="0056035A">
    <w:pPr>
      <w:pStyle w:val="Zpat"/>
    </w:pPr>
    <w:r>
      <w:rPr>
        <w:b/>
        <w:sz w:val="18"/>
        <w:szCs w:val="18"/>
      </w:rPr>
      <w:t>Vondroušova 1215/36, 163 00 Praha 6 – Řepy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č. účtu: 229 429 382/0300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155D2" w14:textId="77777777" w:rsidR="00F91768" w:rsidRDefault="00F91768">
      <w:r>
        <w:rPr>
          <w:color w:val="000000"/>
        </w:rPr>
        <w:separator/>
      </w:r>
    </w:p>
  </w:footnote>
  <w:footnote w:type="continuationSeparator" w:id="0">
    <w:p w14:paraId="5F31D883" w14:textId="77777777" w:rsidR="00F91768" w:rsidRDefault="00F917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51FAB" w14:textId="77777777" w:rsidR="00E052DD" w:rsidRDefault="0056035A">
    <w:pPr>
      <w:pStyle w:val="Zhlav"/>
    </w:pPr>
    <w:r>
      <w:rPr>
        <w:noProof/>
        <w:lang w:eastAsia="cs-CZ"/>
      </w:rPr>
      <w:drawing>
        <wp:inline distT="0" distB="0" distL="0" distR="0" wp14:anchorId="001858CA" wp14:editId="4112E372">
          <wp:extent cx="453239" cy="577800"/>
          <wp:effectExtent l="0" t="0" r="3961" b="0"/>
          <wp:docPr id="640947346" name="Obráze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3239" cy="5778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color w:val="365F91"/>
        <w:sz w:val="20"/>
        <w:szCs w:val="20"/>
      </w:rPr>
      <w:t>Společenství vlastníků bytových jednotek</w:t>
    </w:r>
  </w:p>
  <w:p w14:paraId="249C951A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Vondroušova 1212 – 1218</w:t>
    </w:r>
  </w:p>
  <w:p w14:paraId="2610BFD8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163 00 Praha 6 – Řepy</w:t>
    </w:r>
  </w:p>
  <w:p w14:paraId="6B9C7A30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IČ 288 84 833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639D"/>
    <w:multiLevelType w:val="multilevel"/>
    <w:tmpl w:val="8B1C1E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412E0C"/>
    <w:multiLevelType w:val="hybridMultilevel"/>
    <w:tmpl w:val="D47C32CA"/>
    <w:lvl w:ilvl="0" w:tplc="209AFBC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66F53"/>
    <w:multiLevelType w:val="hybridMultilevel"/>
    <w:tmpl w:val="27123E8A"/>
    <w:lvl w:ilvl="0" w:tplc="3DB6CB6A">
      <w:start w:val="1"/>
      <w:numFmt w:val="upperRoman"/>
      <w:lvlText w:val="(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21FB7"/>
    <w:multiLevelType w:val="hybridMultilevel"/>
    <w:tmpl w:val="73EC9942"/>
    <w:lvl w:ilvl="0" w:tplc="1C0EA2E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084" w:hanging="360"/>
      </w:pPr>
    </w:lvl>
    <w:lvl w:ilvl="2" w:tplc="0405001B" w:tentative="1">
      <w:start w:val="1"/>
      <w:numFmt w:val="lowerRoman"/>
      <w:lvlText w:val="%3."/>
      <w:lvlJc w:val="right"/>
      <w:pPr>
        <w:ind w:left="2804" w:hanging="180"/>
      </w:pPr>
    </w:lvl>
    <w:lvl w:ilvl="3" w:tplc="0405000F" w:tentative="1">
      <w:start w:val="1"/>
      <w:numFmt w:val="decimal"/>
      <w:lvlText w:val="%4."/>
      <w:lvlJc w:val="left"/>
      <w:pPr>
        <w:ind w:left="3524" w:hanging="360"/>
      </w:pPr>
    </w:lvl>
    <w:lvl w:ilvl="4" w:tplc="04050019" w:tentative="1">
      <w:start w:val="1"/>
      <w:numFmt w:val="lowerLetter"/>
      <w:lvlText w:val="%5."/>
      <w:lvlJc w:val="left"/>
      <w:pPr>
        <w:ind w:left="4244" w:hanging="360"/>
      </w:pPr>
    </w:lvl>
    <w:lvl w:ilvl="5" w:tplc="0405001B" w:tentative="1">
      <w:start w:val="1"/>
      <w:numFmt w:val="lowerRoman"/>
      <w:lvlText w:val="%6."/>
      <w:lvlJc w:val="right"/>
      <w:pPr>
        <w:ind w:left="4964" w:hanging="180"/>
      </w:pPr>
    </w:lvl>
    <w:lvl w:ilvl="6" w:tplc="0405000F" w:tentative="1">
      <w:start w:val="1"/>
      <w:numFmt w:val="decimal"/>
      <w:lvlText w:val="%7."/>
      <w:lvlJc w:val="left"/>
      <w:pPr>
        <w:ind w:left="5684" w:hanging="360"/>
      </w:pPr>
    </w:lvl>
    <w:lvl w:ilvl="7" w:tplc="04050019" w:tentative="1">
      <w:start w:val="1"/>
      <w:numFmt w:val="lowerLetter"/>
      <w:lvlText w:val="%8."/>
      <w:lvlJc w:val="left"/>
      <w:pPr>
        <w:ind w:left="6404" w:hanging="360"/>
      </w:pPr>
    </w:lvl>
    <w:lvl w:ilvl="8" w:tplc="040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" w15:restartNumberingAfterBreak="0">
    <w:nsid w:val="17640F68"/>
    <w:multiLevelType w:val="hybridMultilevel"/>
    <w:tmpl w:val="CF207A72"/>
    <w:lvl w:ilvl="0" w:tplc="F5D80AFC">
      <w:start w:val="3"/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905050E"/>
    <w:multiLevelType w:val="hybridMultilevel"/>
    <w:tmpl w:val="AAA061E8"/>
    <w:lvl w:ilvl="0" w:tplc="1BF855BE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1A7533D2"/>
    <w:multiLevelType w:val="hybridMultilevel"/>
    <w:tmpl w:val="6BCAC606"/>
    <w:lvl w:ilvl="0" w:tplc="344EFBC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B13333"/>
    <w:multiLevelType w:val="hybridMultilevel"/>
    <w:tmpl w:val="9CD2C64A"/>
    <w:lvl w:ilvl="0" w:tplc="CC8EE4B6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51345B"/>
    <w:multiLevelType w:val="hybridMultilevel"/>
    <w:tmpl w:val="53E28EAE"/>
    <w:lvl w:ilvl="0" w:tplc="11F2B04C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E732C5E"/>
    <w:multiLevelType w:val="hybridMultilevel"/>
    <w:tmpl w:val="837A7DE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1036C9"/>
    <w:multiLevelType w:val="multilevel"/>
    <w:tmpl w:val="ED626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EB42E5"/>
    <w:multiLevelType w:val="multilevel"/>
    <w:tmpl w:val="15F0D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613033"/>
    <w:multiLevelType w:val="hybridMultilevel"/>
    <w:tmpl w:val="3244D7A0"/>
    <w:lvl w:ilvl="0" w:tplc="6FA2083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290BF9"/>
    <w:multiLevelType w:val="hybridMultilevel"/>
    <w:tmpl w:val="29D40912"/>
    <w:lvl w:ilvl="0" w:tplc="02F01E0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8400D0"/>
    <w:multiLevelType w:val="multilevel"/>
    <w:tmpl w:val="D12E8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C21C1B"/>
    <w:multiLevelType w:val="hybridMultilevel"/>
    <w:tmpl w:val="31CA8578"/>
    <w:lvl w:ilvl="0" w:tplc="4640510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460456A0"/>
    <w:multiLevelType w:val="hybridMultilevel"/>
    <w:tmpl w:val="FFF2A5DE"/>
    <w:lvl w:ilvl="0" w:tplc="E37225EA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4DAA2CD1"/>
    <w:multiLevelType w:val="hybridMultilevel"/>
    <w:tmpl w:val="A5C61E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5B75B4"/>
    <w:multiLevelType w:val="hybridMultilevel"/>
    <w:tmpl w:val="0F127236"/>
    <w:lvl w:ilvl="0" w:tplc="F686FC1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9F6B75"/>
    <w:multiLevelType w:val="hybridMultilevel"/>
    <w:tmpl w:val="B9C06C86"/>
    <w:lvl w:ilvl="0" w:tplc="21342D2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477139"/>
    <w:multiLevelType w:val="multilevel"/>
    <w:tmpl w:val="DB76D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EDE41DB"/>
    <w:multiLevelType w:val="hybridMultilevel"/>
    <w:tmpl w:val="2E56F2BC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D5160D"/>
    <w:multiLevelType w:val="hybridMultilevel"/>
    <w:tmpl w:val="5E101E9C"/>
    <w:lvl w:ilvl="0" w:tplc="B20034F4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DC266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C24E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76E57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420A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CCD4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C059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7A15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74D4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8F942A8"/>
    <w:multiLevelType w:val="multilevel"/>
    <w:tmpl w:val="BD2A6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191502">
    <w:abstractNumId w:val="21"/>
  </w:num>
  <w:num w:numId="2" w16cid:durableId="573245551">
    <w:abstractNumId w:val="18"/>
  </w:num>
  <w:num w:numId="3" w16cid:durableId="1307322355">
    <w:abstractNumId w:val="15"/>
  </w:num>
  <w:num w:numId="4" w16cid:durableId="1215773700">
    <w:abstractNumId w:val="4"/>
  </w:num>
  <w:num w:numId="5" w16cid:durableId="1083642884">
    <w:abstractNumId w:val="2"/>
  </w:num>
  <w:num w:numId="6" w16cid:durableId="499780579">
    <w:abstractNumId w:val="8"/>
  </w:num>
  <w:num w:numId="7" w16cid:durableId="674840562">
    <w:abstractNumId w:val="5"/>
  </w:num>
  <w:num w:numId="8" w16cid:durableId="1478763940">
    <w:abstractNumId w:val="16"/>
  </w:num>
  <w:num w:numId="9" w16cid:durableId="1325744489">
    <w:abstractNumId w:val="7"/>
  </w:num>
  <w:num w:numId="10" w16cid:durableId="1663318514">
    <w:abstractNumId w:val="19"/>
  </w:num>
  <w:num w:numId="11" w16cid:durableId="1327827765">
    <w:abstractNumId w:val="1"/>
  </w:num>
  <w:num w:numId="12" w16cid:durableId="563099605">
    <w:abstractNumId w:val="17"/>
  </w:num>
  <w:num w:numId="13" w16cid:durableId="353381765">
    <w:abstractNumId w:val="13"/>
  </w:num>
  <w:num w:numId="14" w16cid:durableId="683360567">
    <w:abstractNumId w:val="6"/>
  </w:num>
  <w:num w:numId="15" w16cid:durableId="954681379">
    <w:abstractNumId w:val="12"/>
  </w:num>
  <w:num w:numId="16" w16cid:durableId="1128625479">
    <w:abstractNumId w:val="10"/>
  </w:num>
  <w:num w:numId="17" w16cid:durableId="604776554">
    <w:abstractNumId w:val="14"/>
  </w:num>
  <w:num w:numId="18" w16cid:durableId="1254704483">
    <w:abstractNumId w:val="20"/>
    <w:lvlOverride w:ilvl="0">
      <w:lvl w:ilvl="0">
        <w:numFmt w:val="lowerLetter"/>
        <w:lvlText w:val="%1."/>
        <w:lvlJc w:val="left"/>
      </w:lvl>
    </w:lvlOverride>
  </w:num>
  <w:num w:numId="19" w16cid:durableId="575282349">
    <w:abstractNumId w:val="11"/>
  </w:num>
  <w:num w:numId="20" w16cid:durableId="650906449">
    <w:abstractNumId w:val="22"/>
  </w:num>
  <w:num w:numId="21" w16cid:durableId="567031872">
    <w:abstractNumId w:val="23"/>
  </w:num>
  <w:num w:numId="22" w16cid:durableId="330108167">
    <w:abstractNumId w:val="0"/>
    <w:lvlOverride w:ilvl="0">
      <w:lvl w:ilvl="0">
        <w:numFmt w:val="decimal"/>
        <w:lvlText w:val="%1."/>
        <w:lvlJc w:val="left"/>
      </w:lvl>
    </w:lvlOverride>
  </w:num>
  <w:num w:numId="23" w16cid:durableId="590164626">
    <w:abstractNumId w:val="9"/>
  </w:num>
  <w:num w:numId="24" w16cid:durableId="10223247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055"/>
    <w:rsid w:val="00000ACD"/>
    <w:rsid w:val="00007777"/>
    <w:rsid w:val="000165A3"/>
    <w:rsid w:val="00016A19"/>
    <w:rsid w:val="00017403"/>
    <w:rsid w:val="0002205D"/>
    <w:rsid w:val="00022F80"/>
    <w:rsid w:val="000256D0"/>
    <w:rsid w:val="00026486"/>
    <w:rsid w:val="0003121A"/>
    <w:rsid w:val="00033DBD"/>
    <w:rsid w:val="0003436F"/>
    <w:rsid w:val="00035107"/>
    <w:rsid w:val="000436ED"/>
    <w:rsid w:val="000442F7"/>
    <w:rsid w:val="000611B0"/>
    <w:rsid w:val="00063594"/>
    <w:rsid w:val="00064C68"/>
    <w:rsid w:val="00066F73"/>
    <w:rsid w:val="00067E4F"/>
    <w:rsid w:val="0007581B"/>
    <w:rsid w:val="000778F1"/>
    <w:rsid w:val="00080A4E"/>
    <w:rsid w:val="000918E1"/>
    <w:rsid w:val="000A663A"/>
    <w:rsid w:val="000B0D8A"/>
    <w:rsid w:val="000B771A"/>
    <w:rsid w:val="000C231F"/>
    <w:rsid w:val="000C249C"/>
    <w:rsid w:val="000C50BA"/>
    <w:rsid w:val="000D476A"/>
    <w:rsid w:val="000D4AB0"/>
    <w:rsid w:val="000D7465"/>
    <w:rsid w:val="000E1E3A"/>
    <w:rsid w:val="000E3C79"/>
    <w:rsid w:val="000E7B60"/>
    <w:rsid w:val="000F4282"/>
    <w:rsid w:val="000F65C5"/>
    <w:rsid w:val="001016DF"/>
    <w:rsid w:val="00101B27"/>
    <w:rsid w:val="0010634C"/>
    <w:rsid w:val="00107600"/>
    <w:rsid w:val="00111624"/>
    <w:rsid w:val="00114EC9"/>
    <w:rsid w:val="001156C7"/>
    <w:rsid w:val="00121C0C"/>
    <w:rsid w:val="00123E0D"/>
    <w:rsid w:val="001241C6"/>
    <w:rsid w:val="00124FE2"/>
    <w:rsid w:val="00126F8E"/>
    <w:rsid w:val="00131DD8"/>
    <w:rsid w:val="0013448A"/>
    <w:rsid w:val="001367E9"/>
    <w:rsid w:val="00140875"/>
    <w:rsid w:val="00142807"/>
    <w:rsid w:val="001460A6"/>
    <w:rsid w:val="00150A34"/>
    <w:rsid w:val="001577BF"/>
    <w:rsid w:val="00163524"/>
    <w:rsid w:val="00173759"/>
    <w:rsid w:val="00173FB5"/>
    <w:rsid w:val="0017763F"/>
    <w:rsid w:val="00180FA9"/>
    <w:rsid w:val="00181DA4"/>
    <w:rsid w:val="00183362"/>
    <w:rsid w:val="0018568B"/>
    <w:rsid w:val="00187413"/>
    <w:rsid w:val="00187DFA"/>
    <w:rsid w:val="00192EC8"/>
    <w:rsid w:val="0019539C"/>
    <w:rsid w:val="001969D3"/>
    <w:rsid w:val="001A328A"/>
    <w:rsid w:val="001A7638"/>
    <w:rsid w:val="001B5B17"/>
    <w:rsid w:val="001C46BA"/>
    <w:rsid w:val="001D3864"/>
    <w:rsid w:val="001D44D9"/>
    <w:rsid w:val="001D785D"/>
    <w:rsid w:val="001E44B5"/>
    <w:rsid w:val="001E5019"/>
    <w:rsid w:val="001E7200"/>
    <w:rsid w:val="001F19E9"/>
    <w:rsid w:val="001F322D"/>
    <w:rsid w:val="00206860"/>
    <w:rsid w:val="00213645"/>
    <w:rsid w:val="0021369A"/>
    <w:rsid w:val="002171AE"/>
    <w:rsid w:val="002331D0"/>
    <w:rsid w:val="0024090A"/>
    <w:rsid w:val="00244FFD"/>
    <w:rsid w:val="00247AE6"/>
    <w:rsid w:val="002532CD"/>
    <w:rsid w:val="0025455D"/>
    <w:rsid w:val="00255B3B"/>
    <w:rsid w:val="002624A6"/>
    <w:rsid w:val="00263CED"/>
    <w:rsid w:val="0027194E"/>
    <w:rsid w:val="00273F7A"/>
    <w:rsid w:val="00284712"/>
    <w:rsid w:val="0029545B"/>
    <w:rsid w:val="0029759A"/>
    <w:rsid w:val="00297B4B"/>
    <w:rsid w:val="002A779D"/>
    <w:rsid w:val="002B258E"/>
    <w:rsid w:val="002B2A11"/>
    <w:rsid w:val="002B6A9B"/>
    <w:rsid w:val="002C11DF"/>
    <w:rsid w:val="002C22E2"/>
    <w:rsid w:val="002D0648"/>
    <w:rsid w:val="002D36DE"/>
    <w:rsid w:val="002D504F"/>
    <w:rsid w:val="002E3F5A"/>
    <w:rsid w:val="002F0894"/>
    <w:rsid w:val="002F4F0C"/>
    <w:rsid w:val="0030141C"/>
    <w:rsid w:val="003026DD"/>
    <w:rsid w:val="003059A2"/>
    <w:rsid w:val="00310637"/>
    <w:rsid w:val="00311216"/>
    <w:rsid w:val="00314743"/>
    <w:rsid w:val="0031513C"/>
    <w:rsid w:val="00320F76"/>
    <w:rsid w:val="00320FFB"/>
    <w:rsid w:val="00333411"/>
    <w:rsid w:val="00335544"/>
    <w:rsid w:val="00341248"/>
    <w:rsid w:val="00343D0F"/>
    <w:rsid w:val="0034423A"/>
    <w:rsid w:val="003448AA"/>
    <w:rsid w:val="00345C72"/>
    <w:rsid w:val="00351141"/>
    <w:rsid w:val="00352920"/>
    <w:rsid w:val="00353C4C"/>
    <w:rsid w:val="00354792"/>
    <w:rsid w:val="00354B01"/>
    <w:rsid w:val="00354B91"/>
    <w:rsid w:val="00357689"/>
    <w:rsid w:val="00360334"/>
    <w:rsid w:val="00361806"/>
    <w:rsid w:val="00362BD9"/>
    <w:rsid w:val="003632BB"/>
    <w:rsid w:val="00363A83"/>
    <w:rsid w:val="00365D86"/>
    <w:rsid w:val="00367B76"/>
    <w:rsid w:val="0037397E"/>
    <w:rsid w:val="0037413A"/>
    <w:rsid w:val="003747F3"/>
    <w:rsid w:val="00376745"/>
    <w:rsid w:val="00383BC1"/>
    <w:rsid w:val="00392478"/>
    <w:rsid w:val="0039287F"/>
    <w:rsid w:val="0039295B"/>
    <w:rsid w:val="0039323D"/>
    <w:rsid w:val="0039570C"/>
    <w:rsid w:val="00396EB7"/>
    <w:rsid w:val="00397FFC"/>
    <w:rsid w:val="003A24D4"/>
    <w:rsid w:val="003A3083"/>
    <w:rsid w:val="003A6180"/>
    <w:rsid w:val="003B0A20"/>
    <w:rsid w:val="003B53AF"/>
    <w:rsid w:val="003B624B"/>
    <w:rsid w:val="003C1D76"/>
    <w:rsid w:val="003C3567"/>
    <w:rsid w:val="003D2EE6"/>
    <w:rsid w:val="003D4FB0"/>
    <w:rsid w:val="003D5C7E"/>
    <w:rsid w:val="003E5313"/>
    <w:rsid w:val="003E5ABD"/>
    <w:rsid w:val="003E64AC"/>
    <w:rsid w:val="003E74B8"/>
    <w:rsid w:val="003F05E2"/>
    <w:rsid w:val="003F0A26"/>
    <w:rsid w:val="003F6D28"/>
    <w:rsid w:val="00401C21"/>
    <w:rsid w:val="0040470E"/>
    <w:rsid w:val="0040527F"/>
    <w:rsid w:val="004068D3"/>
    <w:rsid w:val="0041107A"/>
    <w:rsid w:val="00411684"/>
    <w:rsid w:val="00412DA0"/>
    <w:rsid w:val="00413943"/>
    <w:rsid w:val="00414804"/>
    <w:rsid w:val="00416464"/>
    <w:rsid w:val="00416477"/>
    <w:rsid w:val="00417453"/>
    <w:rsid w:val="00420735"/>
    <w:rsid w:val="004236A7"/>
    <w:rsid w:val="004251B9"/>
    <w:rsid w:val="00432089"/>
    <w:rsid w:val="00432ACC"/>
    <w:rsid w:val="00434B31"/>
    <w:rsid w:val="00436B52"/>
    <w:rsid w:val="004421DB"/>
    <w:rsid w:val="0044385B"/>
    <w:rsid w:val="00443A97"/>
    <w:rsid w:val="00445B11"/>
    <w:rsid w:val="004521F6"/>
    <w:rsid w:val="004568E7"/>
    <w:rsid w:val="0045788B"/>
    <w:rsid w:val="00472974"/>
    <w:rsid w:val="0047297B"/>
    <w:rsid w:val="004732A8"/>
    <w:rsid w:val="004770F9"/>
    <w:rsid w:val="004919A5"/>
    <w:rsid w:val="00491E78"/>
    <w:rsid w:val="004A28EE"/>
    <w:rsid w:val="004A384E"/>
    <w:rsid w:val="004A439E"/>
    <w:rsid w:val="004C234E"/>
    <w:rsid w:val="004C248F"/>
    <w:rsid w:val="004D353D"/>
    <w:rsid w:val="004D4F69"/>
    <w:rsid w:val="004D6183"/>
    <w:rsid w:val="004E094B"/>
    <w:rsid w:val="004E352A"/>
    <w:rsid w:val="004E6792"/>
    <w:rsid w:val="004E7FF0"/>
    <w:rsid w:val="004F54A8"/>
    <w:rsid w:val="00501F37"/>
    <w:rsid w:val="00516889"/>
    <w:rsid w:val="00517FD2"/>
    <w:rsid w:val="00520523"/>
    <w:rsid w:val="005205E4"/>
    <w:rsid w:val="0052276E"/>
    <w:rsid w:val="00523443"/>
    <w:rsid w:val="00531DDF"/>
    <w:rsid w:val="00542E44"/>
    <w:rsid w:val="005500DA"/>
    <w:rsid w:val="00554969"/>
    <w:rsid w:val="0056035A"/>
    <w:rsid w:val="00563F06"/>
    <w:rsid w:val="00564A5D"/>
    <w:rsid w:val="005654BD"/>
    <w:rsid w:val="0057237D"/>
    <w:rsid w:val="005727D9"/>
    <w:rsid w:val="00574738"/>
    <w:rsid w:val="005763EC"/>
    <w:rsid w:val="00596CE1"/>
    <w:rsid w:val="005A45E7"/>
    <w:rsid w:val="005C3589"/>
    <w:rsid w:val="005C4855"/>
    <w:rsid w:val="005C7DBD"/>
    <w:rsid w:val="005D1867"/>
    <w:rsid w:val="005D561E"/>
    <w:rsid w:val="005E09F9"/>
    <w:rsid w:val="005E2894"/>
    <w:rsid w:val="005E3965"/>
    <w:rsid w:val="005E6C15"/>
    <w:rsid w:val="005E75BA"/>
    <w:rsid w:val="005F101D"/>
    <w:rsid w:val="005F40A1"/>
    <w:rsid w:val="005F441D"/>
    <w:rsid w:val="005F5884"/>
    <w:rsid w:val="005F5902"/>
    <w:rsid w:val="00600361"/>
    <w:rsid w:val="00601275"/>
    <w:rsid w:val="00604168"/>
    <w:rsid w:val="00605019"/>
    <w:rsid w:val="00607AB2"/>
    <w:rsid w:val="00610DCE"/>
    <w:rsid w:val="00612454"/>
    <w:rsid w:val="00612500"/>
    <w:rsid w:val="00616854"/>
    <w:rsid w:val="00617E18"/>
    <w:rsid w:val="00624ECA"/>
    <w:rsid w:val="00626F82"/>
    <w:rsid w:val="0062701D"/>
    <w:rsid w:val="00633138"/>
    <w:rsid w:val="00634D0A"/>
    <w:rsid w:val="00637980"/>
    <w:rsid w:val="00641779"/>
    <w:rsid w:val="00642148"/>
    <w:rsid w:val="0064252E"/>
    <w:rsid w:val="006438B1"/>
    <w:rsid w:val="00646734"/>
    <w:rsid w:val="0065080E"/>
    <w:rsid w:val="0066307E"/>
    <w:rsid w:val="00663E5A"/>
    <w:rsid w:val="006711E0"/>
    <w:rsid w:val="006734A7"/>
    <w:rsid w:val="00682783"/>
    <w:rsid w:val="00691706"/>
    <w:rsid w:val="00693003"/>
    <w:rsid w:val="0069450C"/>
    <w:rsid w:val="00695224"/>
    <w:rsid w:val="006A38F9"/>
    <w:rsid w:val="006A6D2D"/>
    <w:rsid w:val="006B03E0"/>
    <w:rsid w:val="006B1C1D"/>
    <w:rsid w:val="006C2AB5"/>
    <w:rsid w:val="006D4810"/>
    <w:rsid w:val="006D60B5"/>
    <w:rsid w:val="006D65D7"/>
    <w:rsid w:val="006E2B93"/>
    <w:rsid w:val="006E5B7C"/>
    <w:rsid w:val="006E68BF"/>
    <w:rsid w:val="006E70BF"/>
    <w:rsid w:val="006F0430"/>
    <w:rsid w:val="006F2CB5"/>
    <w:rsid w:val="0070286E"/>
    <w:rsid w:val="0070608A"/>
    <w:rsid w:val="00707BF8"/>
    <w:rsid w:val="00707E9B"/>
    <w:rsid w:val="007142E8"/>
    <w:rsid w:val="00715F7B"/>
    <w:rsid w:val="00725FAE"/>
    <w:rsid w:val="00726220"/>
    <w:rsid w:val="00727DB3"/>
    <w:rsid w:val="00730AE0"/>
    <w:rsid w:val="00730FB0"/>
    <w:rsid w:val="007314C2"/>
    <w:rsid w:val="0073158D"/>
    <w:rsid w:val="00740611"/>
    <w:rsid w:val="00740CCE"/>
    <w:rsid w:val="00744606"/>
    <w:rsid w:val="007534BA"/>
    <w:rsid w:val="00765CBE"/>
    <w:rsid w:val="0076666C"/>
    <w:rsid w:val="00770035"/>
    <w:rsid w:val="0077520A"/>
    <w:rsid w:val="00775F4A"/>
    <w:rsid w:val="0078181F"/>
    <w:rsid w:val="007842A9"/>
    <w:rsid w:val="00784883"/>
    <w:rsid w:val="00787CEF"/>
    <w:rsid w:val="00790760"/>
    <w:rsid w:val="00791BB0"/>
    <w:rsid w:val="007954E3"/>
    <w:rsid w:val="007A00A8"/>
    <w:rsid w:val="007A273F"/>
    <w:rsid w:val="007A4F18"/>
    <w:rsid w:val="007B1668"/>
    <w:rsid w:val="007B606E"/>
    <w:rsid w:val="007C2060"/>
    <w:rsid w:val="007C4821"/>
    <w:rsid w:val="007C702F"/>
    <w:rsid w:val="007D4566"/>
    <w:rsid w:val="007E0567"/>
    <w:rsid w:val="007E2E84"/>
    <w:rsid w:val="007E6392"/>
    <w:rsid w:val="007E7C10"/>
    <w:rsid w:val="007F20EF"/>
    <w:rsid w:val="007F31C8"/>
    <w:rsid w:val="0080318B"/>
    <w:rsid w:val="00804CC8"/>
    <w:rsid w:val="008203EE"/>
    <w:rsid w:val="00822B24"/>
    <w:rsid w:val="00827D87"/>
    <w:rsid w:val="00836CE4"/>
    <w:rsid w:val="0084300A"/>
    <w:rsid w:val="00844AD5"/>
    <w:rsid w:val="00845E04"/>
    <w:rsid w:val="00846F3D"/>
    <w:rsid w:val="00847BE0"/>
    <w:rsid w:val="00851EEE"/>
    <w:rsid w:val="008525B5"/>
    <w:rsid w:val="00860F15"/>
    <w:rsid w:val="00863765"/>
    <w:rsid w:val="00863A14"/>
    <w:rsid w:val="00880507"/>
    <w:rsid w:val="008854BE"/>
    <w:rsid w:val="00890191"/>
    <w:rsid w:val="00890D21"/>
    <w:rsid w:val="008A2EC8"/>
    <w:rsid w:val="008B6F1F"/>
    <w:rsid w:val="008D03A4"/>
    <w:rsid w:val="008D0AC0"/>
    <w:rsid w:val="008D1883"/>
    <w:rsid w:val="008E48CA"/>
    <w:rsid w:val="008E6E4A"/>
    <w:rsid w:val="008F0BEA"/>
    <w:rsid w:val="0090731E"/>
    <w:rsid w:val="00910CAB"/>
    <w:rsid w:val="00922B39"/>
    <w:rsid w:val="00925543"/>
    <w:rsid w:val="00926115"/>
    <w:rsid w:val="00940AA7"/>
    <w:rsid w:val="009460AA"/>
    <w:rsid w:val="0095684C"/>
    <w:rsid w:val="00963ABB"/>
    <w:rsid w:val="00971424"/>
    <w:rsid w:val="009736B4"/>
    <w:rsid w:val="00984DA8"/>
    <w:rsid w:val="009862B5"/>
    <w:rsid w:val="009863CF"/>
    <w:rsid w:val="0099290E"/>
    <w:rsid w:val="0099689B"/>
    <w:rsid w:val="009A2846"/>
    <w:rsid w:val="009A5B98"/>
    <w:rsid w:val="009A7754"/>
    <w:rsid w:val="009C6EB3"/>
    <w:rsid w:val="009E21E1"/>
    <w:rsid w:val="009E2DDF"/>
    <w:rsid w:val="009E69F9"/>
    <w:rsid w:val="009E6DD4"/>
    <w:rsid w:val="009E7AAF"/>
    <w:rsid w:val="009F106F"/>
    <w:rsid w:val="009F4055"/>
    <w:rsid w:val="009F7842"/>
    <w:rsid w:val="00A02832"/>
    <w:rsid w:val="00A0537A"/>
    <w:rsid w:val="00A147FB"/>
    <w:rsid w:val="00A15A45"/>
    <w:rsid w:val="00A22244"/>
    <w:rsid w:val="00A359BC"/>
    <w:rsid w:val="00A41514"/>
    <w:rsid w:val="00A434C3"/>
    <w:rsid w:val="00A45CAB"/>
    <w:rsid w:val="00A50338"/>
    <w:rsid w:val="00A50E6E"/>
    <w:rsid w:val="00A569C0"/>
    <w:rsid w:val="00A571E4"/>
    <w:rsid w:val="00A633A5"/>
    <w:rsid w:val="00A73F2D"/>
    <w:rsid w:val="00A757ED"/>
    <w:rsid w:val="00A85900"/>
    <w:rsid w:val="00A861A4"/>
    <w:rsid w:val="00A87B36"/>
    <w:rsid w:val="00A92D14"/>
    <w:rsid w:val="00A94D86"/>
    <w:rsid w:val="00AA2D7B"/>
    <w:rsid w:val="00AA6539"/>
    <w:rsid w:val="00AC50A0"/>
    <w:rsid w:val="00AE7139"/>
    <w:rsid w:val="00AF3A34"/>
    <w:rsid w:val="00AF427E"/>
    <w:rsid w:val="00AF4ECC"/>
    <w:rsid w:val="00AF63F8"/>
    <w:rsid w:val="00B016F0"/>
    <w:rsid w:val="00B03691"/>
    <w:rsid w:val="00B05824"/>
    <w:rsid w:val="00B1019A"/>
    <w:rsid w:val="00B25C2F"/>
    <w:rsid w:val="00B264C3"/>
    <w:rsid w:val="00B31B7C"/>
    <w:rsid w:val="00B37F37"/>
    <w:rsid w:val="00B54982"/>
    <w:rsid w:val="00B61F87"/>
    <w:rsid w:val="00B71778"/>
    <w:rsid w:val="00B734C6"/>
    <w:rsid w:val="00B73964"/>
    <w:rsid w:val="00B74270"/>
    <w:rsid w:val="00B81D85"/>
    <w:rsid w:val="00B85EC6"/>
    <w:rsid w:val="00B90274"/>
    <w:rsid w:val="00B94658"/>
    <w:rsid w:val="00B97344"/>
    <w:rsid w:val="00BA7097"/>
    <w:rsid w:val="00BB44CF"/>
    <w:rsid w:val="00BB4522"/>
    <w:rsid w:val="00BB4EE9"/>
    <w:rsid w:val="00BB6366"/>
    <w:rsid w:val="00BB6620"/>
    <w:rsid w:val="00BB771D"/>
    <w:rsid w:val="00BC25BC"/>
    <w:rsid w:val="00BC60D2"/>
    <w:rsid w:val="00BD0368"/>
    <w:rsid w:val="00BD1810"/>
    <w:rsid w:val="00BD76B0"/>
    <w:rsid w:val="00BE594F"/>
    <w:rsid w:val="00BE61BB"/>
    <w:rsid w:val="00BF0A0D"/>
    <w:rsid w:val="00BF625B"/>
    <w:rsid w:val="00C00646"/>
    <w:rsid w:val="00C067B4"/>
    <w:rsid w:val="00C06890"/>
    <w:rsid w:val="00C1431E"/>
    <w:rsid w:val="00C22A52"/>
    <w:rsid w:val="00C332D8"/>
    <w:rsid w:val="00C43003"/>
    <w:rsid w:val="00C45B90"/>
    <w:rsid w:val="00C46397"/>
    <w:rsid w:val="00C46C6A"/>
    <w:rsid w:val="00C47503"/>
    <w:rsid w:val="00C50AEB"/>
    <w:rsid w:val="00C50DD6"/>
    <w:rsid w:val="00C56D93"/>
    <w:rsid w:val="00C57F87"/>
    <w:rsid w:val="00C611CA"/>
    <w:rsid w:val="00C621E6"/>
    <w:rsid w:val="00C633D5"/>
    <w:rsid w:val="00C65403"/>
    <w:rsid w:val="00C66507"/>
    <w:rsid w:val="00C72ED5"/>
    <w:rsid w:val="00C7394F"/>
    <w:rsid w:val="00C7440B"/>
    <w:rsid w:val="00C823B3"/>
    <w:rsid w:val="00C82636"/>
    <w:rsid w:val="00C92B02"/>
    <w:rsid w:val="00C94348"/>
    <w:rsid w:val="00C94525"/>
    <w:rsid w:val="00C94ECA"/>
    <w:rsid w:val="00C963E4"/>
    <w:rsid w:val="00CA315D"/>
    <w:rsid w:val="00CA629C"/>
    <w:rsid w:val="00CB2463"/>
    <w:rsid w:val="00CB4646"/>
    <w:rsid w:val="00CB648C"/>
    <w:rsid w:val="00CB75CA"/>
    <w:rsid w:val="00CC554E"/>
    <w:rsid w:val="00CD085B"/>
    <w:rsid w:val="00CD19B1"/>
    <w:rsid w:val="00CE1746"/>
    <w:rsid w:val="00CE276A"/>
    <w:rsid w:val="00CF3C9F"/>
    <w:rsid w:val="00CF4006"/>
    <w:rsid w:val="00CF535D"/>
    <w:rsid w:val="00CF59A3"/>
    <w:rsid w:val="00D01370"/>
    <w:rsid w:val="00D03CE7"/>
    <w:rsid w:val="00D062AB"/>
    <w:rsid w:val="00D0674C"/>
    <w:rsid w:val="00D112C4"/>
    <w:rsid w:val="00D20F57"/>
    <w:rsid w:val="00D24376"/>
    <w:rsid w:val="00D36028"/>
    <w:rsid w:val="00D36ADE"/>
    <w:rsid w:val="00D43294"/>
    <w:rsid w:val="00D43305"/>
    <w:rsid w:val="00D466DC"/>
    <w:rsid w:val="00D47C18"/>
    <w:rsid w:val="00D51735"/>
    <w:rsid w:val="00D524E2"/>
    <w:rsid w:val="00D57EA0"/>
    <w:rsid w:val="00D60706"/>
    <w:rsid w:val="00D63177"/>
    <w:rsid w:val="00D631B6"/>
    <w:rsid w:val="00D63F1D"/>
    <w:rsid w:val="00D6732C"/>
    <w:rsid w:val="00D81911"/>
    <w:rsid w:val="00D91199"/>
    <w:rsid w:val="00D95CC2"/>
    <w:rsid w:val="00DB37D1"/>
    <w:rsid w:val="00DC0D71"/>
    <w:rsid w:val="00DC1DD1"/>
    <w:rsid w:val="00DC26EC"/>
    <w:rsid w:val="00DC3088"/>
    <w:rsid w:val="00DC3355"/>
    <w:rsid w:val="00DC56CA"/>
    <w:rsid w:val="00DD0583"/>
    <w:rsid w:val="00DD0841"/>
    <w:rsid w:val="00DD1271"/>
    <w:rsid w:val="00DD54D2"/>
    <w:rsid w:val="00DD6E21"/>
    <w:rsid w:val="00DE1190"/>
    <w:rsid w:val="00DE452B"/>
    <w:rsid w:val="00DE634F"/>
    <w:rsid w:val="00DE65A8"/>
    <w:rsid w:val="00DF3555"/>
    <w:rsid w:val="00DF7903"/>
    <w:rsid w:val="00E00D4A"/>
    <w:rsid w:val="00E01D51"/>
    <w:rsid w:val="00E025E8"/>
    <w:rsid w:val="00E02DA2"/>
    <w:rsid w:val="00E0456E"/>
    <w:rsid w:val="00E052DD"/>
    <w:rsid w:val="00E10E1F"/>
    <w:rsid w:val="00E12D31"/>
    <w:rsid w:val="00E15B12"/>
    <w:rsid w:val="00E22149"/>
    <w:rsid w:val="00E275AE"/>
    <w:rsid w:val="00E3297F"/>
    <w:rsid w:val="00E378D7"/>
    <w:rsid w:val="00E37917"/>
    <w:rsid w:val="00E41D41"/>
    <w:rsid w:val="00E44326"/>
    <w:rsid w:val="00E6044B"/>
    <w:rsid w:val="00E607DA"/>
    <w:rsid w:val="00E655D1"/>
    <w:rsid w:val="00E75FF8"/>
    <w:rsid w:val="00E81F59"/>
    <w:rsid w:val="00E87116"/>
    <w:rsid w:val="00E87FC7"/>
    <w:rsid w:val="00E967B9"/>
    <w:rsid w:val="00EA477B"/>
    <w:rsid w:val="00EB1223"/>
    <w:rsid w:val="00EC05F8"/>
    <w:rsid w:val="00EC0919"/>
    <w:rsid w:val="00EC4538"/>
    <w:rsid w:val="00EC506A"/>
    <w:rsid w:val="00EC5F4E"/>
    <w:rsid w:val="00ED5B06"/>
    <w:rsid w:val="00ED7D68"/>
    <w:rsid w:val="00EE3111"/>
    <w:rsid w:val="00EE54EA"/>
    <w:rsid w:val="00EF169D"/>
    <w:rsid w:val="00EF20D8"/>
    <w:rsid w:val="00EF2737"/>
    <w:rsid w:val="00EF2E1A"/>
    <w:rsid w:val="00EF341F"/>
    <w:rsid w:val="00EF7819"/>
    <w:rsid w:val="00F0329D"/>
    <w:rsid w:val="00F11BB0"/>
    <w:rsid w:val="00F156CF"/>
    <w:rsid w:val="00F16251"/>
    <w:rsid w:val="00F16819"/>
    <w:rsid w:val="00F261D0"/>
    <w:rsid w:val="00F27675"/>
    <w:rsid w:val="00F3059A"/>
    <w:rsid w:val="00F32512"/>
    <w:rsid w:val="00F35009"/>
    <w:rsid w:val="00F40E4C"/>
    <w:rsid w:val="00F506D4"/>
    <w:rsid w:val="00F632A5"/>
    <w:rsid w:val="00F64886"/>
    <w:rsid w:val="00F65BA2"/>
    <w:rsid w:val="00F6749E"/>
    <w:rsid w:val="00F70237"/>
    <w:rsid w:val="00F91768"/>
    <w:rsid w:val="00F91AB9"/>
    <w:rsid w:val="00F976AF"/>
    <w:rsid w:val="00FA372E"/>
    <w:rsid w:val="00FA3C5F"/>
    <w:rsid w:val="00FA7E43"/>
    <w:rsid w:val="00FB2CEC"/>
    <w:rsid w:val="00FB5D08"/>
    <w:rsid w:val="00FC0513"/>
    <w:rsid w:val="00FC2FB3"/>
    <w:rsid w:val="00FC335C"/>
    <w:rsid w:val="00FC6258"/>
    <w:rsid w:val="00FC6961"/>
    <w:rsid w:val="00FD1A66"/>
    <w:rsid w:val="00FD2227"/>
    <w:rsid w:val="00FD285F"/>
    <w:rsid w:val="00FD35AF"/>
    <w:rsid w:val="00FD5145"/>
    <w:rsid w:val="00FE18D2"/>
    <w:rsid w:val="00FE297B"/>
    <w:rsid w:val="00FE3146"/>
    <w:rsid w:val="00FE6DCE"/>
    <w:rsid w:val="00FF2835"/>
    <w:rsid w:val="00FF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E18D1"/>
  <w15:docId w15:val="{4138AE7E-F0A7-4AEC-B2CA-C6DE32267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 w:val="22"/>
        <w:szCs w:val="22"/>
        <w:lang w:val="cs-CZ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Standard"/>
    <w:uiPriority w:val="9"/>
    <w:semiHidden/>
    <w:unhideWhenUsed/>
    <w:qFormat/>
    <w:pPr>
      <w:spacing w:before="280" w:after="28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Seznam">
    <w:name w:val="List"/>
    <w:basedOn w:val="Textbody"/>
    <w:rPr>
      <w:rFonts w:cs="Arial"/>
      <w:sz w:val="24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Zhlav">
    <w:name w:val="head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Textbubliny">
    <w:name w:val="Balloon Text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styleId="Normlnweb">
    <w:name w:val="Normal (Web)"/>
    <w:basedOn w:val="Standard"/>
    <w:uiPriority w:val="9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hlavChar">
    <w:name w:val="Záhlaví Char"/>
    <w:basedOn w:val="Standardnpsmoodstavce"/>
  </w:style>
  <w:style w:type="character" w:customStyle="1" w:styleId="ZpatChar">
    <w:name w:val="Zápatí Char"/>
    <w:basedOn w:val="Standardnpsmoodstavce"/>
  </w:style>
  <w:style w:type="character" w:customStyle="1" w:styleId="TextbublinyChar">
    <w:name w:val="Text bubliny Char"/>
    <w:basedOn w:val="Standardnpsmoodstavce"/>
    <w:rPr>
      <w:rFonts w:ascii="Tahoma" w:eastAsia="Tahoma" w:hAnsi="Tahoma" w:cs="Tahoma"/>
      <w:sz w:val="16"/>
      <w:szCs w:val="16"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Nadpis2Char">
    <w:name w:val="Nadpis 2 Char"/>
    <w:basedOn w:val="Standardnpsmoodstavc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span-a-title">
    <w:name w:val="span-a-title"/>
    <w:basedOn w:val="Standardnpsmoodstavce"/>
  </w:style>
  <w:style w:type="character" w:styleId="Siln">
    <w:name w:val="Strong"/>
    <w:basedOn w:val="Standardnpsmoodstavce"/>
    <w:rPr>
      <w:b/>
      <w:bCs/>
    </w:rPr>
  </w:style>
  <w:style w:type="character" w:customStyle="1" w:styleId="apple-converted-space">
    <w:name w:val="apple-converted-space"/>
    <w:basedOn w:val="Standardnpsmoodstavce"/>
  </w:style>
  <w:style w:type="character" w:customStyle="1" w:styleId="Nevyeenzmnka1">
    <w:name w:val="Nevyřešená zmínka1"/>
    <w:basedOn w:val="Standardnpsmoodstavce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1B5B17"/>
    <w:pPr>
      <w:ind w:left="720"/>
      <w:contextualSpacing/>
    </w:pPr>
  </w:style>
  <w:style w:type="paragraph" w:styleId="Revize">
    <w:name w:val="Revision"/>
    <w:hidden/>
    <w:uiPriority w:val="99"/>
    <w:semiHidden/>
    <w:rsid w:val="005205E4"/>
    <w:pPr>
      <w:widowControl/>
      <w:suppressAutoHyphens w:val="0"/>
      <w:autoSpaceDN/>
      <w:textAlignment w:val="auto"/>
    </w:pPr>
  </w:style>
  <w:style w:type="character" w:styleId="Hypertextovodkaz">
    <w:name w:val="Hyperlink"/>
    <w:basedOn w:val="Standardnpsmoodstavce"/>
    <w:uiPriority w:val="99"/>
    <w:unhideWhenUsed/>
    <w:rsid w:val="00067E4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67E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06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8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81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5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8AD66-3D3B-4799-8954-2909CCA29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3</Pages>
  <Words>692</Words>
  <Characters>4087</Characters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2015-02-13T10:49:00Z</cp:lastPrinted>
  <dcterms:created xsi:type="dcterms:W3CDTF">2025-11-05T15:43:00Z</dcterms:created>
  <dcterms:modified xsi:type="dcterms:W3CDTF">2025-12-08T13:34:00Z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_DocHome">
    <vt:r8>-822288651</vt:r8>
  </property>
</Properties>
</file>